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191B5" w14:textId="36DD2F7C" w:rsidR="00206D31" w:rsidRPr="00F262B2" w:rsidRDefault="00F262B2" w:rsidP="00206D31">
      <w:pPr>
        <w:pStyle w:val="EinfAbs"/>
        <w:rPr>
          <w:rFonts w:ascii="Agilita LT Pro" w:hAnsi="Agilita LT Pro" w:cs="Agilita LT Pro"/>
          <w:b/>
          <w:bCs/>
          <w:sz w:val="18"/>
          <w:szCs w:val="18"/>
          <w:lang w:val="it-IT"/>
        </w:rPr>
      </w:pPr>
      <w:r w:rsidRPr="00F262B2">
        <w:rPr>
          <w:rFonts w:ascii="Agilita LT Pro" w:hAnsi="Agilita LT Pro" w:cs="Agilita LT Pro"/>
          <w:b/>
          <w:bCs/>
          <w:sz w:val="18"/>
          <w:szCs w:val="18"/>
          <w:lang w:val="it-IT"/>
        </w:rPr>
        <w:t>Al</w:t>
      </w:r>
      <w:r w:rsidR="00571B3F">
        <w:rPr>
          <w:rFonts w:ascii="Agilita LT Pro" w:hAnsi="Agilita LT Pro" w:cs="Agilita LT Pro"/>
          <w:b/>
          <w:bCs/>
          <w:sz w:val="18"/>
          <w:szCs w:val="18"/>
          <w:lang w:val="it-IT"/>
        </w:rPr>
        <w:t>la</w:t>
      </w:r>
      <w:r w:rsidRPr="00F262B2">
        <w:rPr>
          <w:rFonts w:ascii="Agilita LT Pro" w:hAnsi="Agilita LT Pro" w:cs="Agilita LT Pro"/>
          <w:b/>
          <w:bCs/>
          <w:sz w:val="18"/>
          <w:szCs w:val="18"/>
          <w:lang w:val="it-IT"/>
        </w:rPr>
        <w:t xml:space="preserve"> Presidente del Consiglio p</w:t>
      </w:r>
      <w:r>
        <w:rPr>
          <w:rFonts w:ascii="Agilita LT Pro" w:hAnsi="Agilita LT Pro" w:cs="Agilita LT Pro"/>
          <w:b/>
          <w:bCs/>
          <w:sz w:val="18"/>
          <w:szCs w:val="18"/>
          <w:lang w:val="it-IT"/>
        </w:rPr>
        <w:t>rovinciale</w:t>
      </w:r>
    </w:p>
    <w:p w14:paraId="3F7EC0FA" w14:textId="7388B790" w:rsidR="009842D7" w:rsidRDefault="00857E28" w:rsidP="00B32C43">
      <w:pPr>
        <w:pStyle w:val="EinfAbs"/>
        <w:spacing w:before="113"/>
        <w:rPr>
          <w:rFonts w:ascii="ChunkFive Roman" w:hAnsi="ChunkFive Roman" w:cs="ChunkFive Roman"/>
          <w:color w:val="A41A6E"/>
          <w:sz w:val="40"/>
          <w:szCs w:val="40"/>
          <w:lang w:val="it-IT"/>
          <w14:textOutline w14:w="9525" w14:cap="rnd" w14:cmpd="sng" w14:algn="ctr">
            <w14:noFill/>
            <w14:prstDash w14:val="solid"/>
            <w14:bevel/>
          </w14:textOutline>
        </w:rPr>
      </w:pPr>
      <w:r>
        <w:rPr>
          <w:rFonts w:ascii="ChunkFive Roman" w:hAnsi="ChunkFive Roman" w:cs="ChunkFive Roman"/>
          <w:color w:val="A41A6E"/>
          <w:sz w:val="40"/>
          <w:szCs w:val="40"/>
          <w:lang w:val="it-IT"/>
          <w14:textOutline w14:w="9525" w14:cap="rnd" w14:cmpd="sng" w14:algn="ctr">
            <w14:noFill/>
            <w14:prstDash w14:val="solid"/>
            <w14:bevel/>
          </w14:textOutline>
        </w:rPr>
        <w:t xml:space="preserve">Olimpiadi 2026: </w:t>
      </w:r>
      <w:r w:rsidR="00954FEF">
        <w:rPr>
          <w:rFonts w:ascii="ChunkFive Roman" w:hAnsi="ChunkFive Roman" w:cs="ChunkFive Roman"/>
          <w:color w:val="A41A6E"/>
          <w:sz w:val="40"/>
          <w:szCs w:val="40"/>
          <w:lang w:val="it-IT"/>
          <w14:textOutline w14:w="9525" w14:cap="rnd" w14:cmpd="sng" w14:algn="ctr">
            <w14:noFill/>
            <w14:prstDash w14:val="solid"/>
            <w14:bevel/>
          </w14:textOutline>
        </w:rPr>
        <w:t xml:space="preserve">perché </w:t>
      </w:r>
      <w:r>
        <w:rPr>
          <w:rFonts w:ascii="ChunkFive Roman" w:hAnsi="ChunkFive Roman" w:cs="ChunkFive Roman"/>
          <w:color w:val="A41A6E"/>
          <w:sz w:val="40"/>
          <w:szCs w:val="40"/>
          <w:lang w:val="it-IT"/>
          <w14:textOutline w14:w="9525" w14:cap="rnd" w14:cmpd="sng" w14:algn="ctr">
            <w14:noFill/>
            <w14:prstDash w14:val="solid"/>
            <w14:bevel/>
          </w14:textOutline>
        </w:rPr>
        <w:t xml:space="preserve">Bolzano </w:t>
      </w:r>
      <w:r w:rsidR="00954FEF">
        <w:rPr>
          <w:rFonts w:ascii="ChunkFive Roman" w:hAnsi="ChunkFive Roman" w:cs="ChunkFive Roman"/>
          <w:color w:val="A41A6E"/>
          <w:sz w:val="40"/>
          <w:szCs w:val="40"/>
          <w:lang w:val="it-IT"/>
          <w14:textOutline w14:w="9525" w14:cap="rnd" w14:cmpd="sng" w14:algn="ctr">
            <w14:noFill/>
            <w14:prstDash w14:val="solid"/>
            <w14:bevel/>
          </w14:textOutline>
        </w:rPr>
        <w:t xml:space="preserve">ha firmato l’impegno </w:t>
      </w:r>
      <w:r w:rsidR="000B1676">
        <w:rPr>
          <w:rFonts w:ascii="ChunkFive Roman" w:hAnsi="ChunkFive Roman" w:cs="ChunkFive Roman"/>
          <w:color w:val="A41A6E"/>
          <w:sz w:val="40"/>
          <w:szCs w:val="40"/>
          <w:lang w:val="it-IT"/>
          <w14:textOutline w14:w="9525" w14:cap="rnd" w14:cmpd="sng" w14:algn="ctr">
            <w14:noFill/>
            <w14:prstDash w14:val="solid"/>
            <w14:bevel/>
          </w14:textOutline>
        </w:rPr>
        <w:t>a coprire</w:t>
      </w:r>
      <w:r>
        <w:rPr>
          <w:rFonts w:ascii="ChunkFive Roman" w:hAnsi="ChunkFive Roman" w:cs="ChunkFive Roman"/>
          <w:color w:val="A41A6E"/>
          <w:sz w:val="40"/>
          <w:szCs w:val="40"/>
          <w:lang w:val="it-IT"/>
          <w14:textOutline w14:w="9525" w14:cap="rnd" w14:cmpd="sng" w14:algn="ctr">
            <w14:noFill/>
            <w14:prstDash w14:val="solid"/>
            <w14:bevel/>
          </w14:textOutline>
        </w:rPr>
        <w:t xml:space="preserve"> i deficit della </w:t>
      </w:r>
      <w:r w:rsidR="000B1676">
        <w:rPr>
          <w:rFonts w:ascii="ChunkFive Roman" w:hAnsi="ChunkFive Roman" w:cs="ChunkFive Roman"/>
          <w:color w:val="A41A6E"/>
          <w:sz w:val="40"/>
          <w:szCs w:val="40"/>
          <w:lang w:val="it-IT"/>
          <w14:textOutline w14:w="9525" w14:cap="rnd" w14:cmpd="sng" w14:algn="ctr">
            <w14:noFill/>
            <w14:prstDash w14:val="solid"/>
            <w14:bevel/>
          </w14:textOutline>
        </w:rPr>
        <w:t xml:space="preserve">nuova </w:t>
      </w:r>
      <w:r>
        <w:rPr>
          <w:rFonts w:ascii="ChunkFive Roman" w:hAnsi="ChunkFive Roman" w:cs="ChunkFive Roman"/>
          <w:color w:val="A41A6E"/>
          <w:sz w:val="40"/>
          <w:szCs w:val="40"/>
          <w:lang w:val="it-IT"/>
          <w14:textOutline w14:w="9525" w14:cap="rnd" w14:cmpd="sng" w14:algn="ctr">
            <w14:noFill/>
            <w14:prstDash w14:val="solid"/>
            <w14:bevel/>
          </w14:textOutline>
        </w:rPr>
        <w:t>pista di bob di Cortina</w:t>
      </w:r>
      <w:r w:rsidR="005C0544">
        <w:rPr>
          <w:rFonts w:ascii="ChunkFive Roman" w:hAnsi="ChunkFive Roman" w:cs="ChunkFive Roman"/>
          <w:color w:val="A41A6E"/>
          <w:sz w:val="40"/>
          <w:szCs w:val="40"/>
          <w:lang w:val="it-IT"/>
          <w14:textOutline w14:w="9525" w14:cap="rnd" w14:cmpd="sng" w14:algn="ctr">
            <w14:noFill/>
            <w14:prstDash w14:val="solid"/>
            <w14:bevel/>
          </w14:textOutline>
        </w:rPr>
        <w:t>?</w:t>
      </w:r>
    </w:p>
    <w:p w14:paraId="022530DB" w14:textId="5E0D14EA" w:rsidR="00B32C43" w:rsidRPr="00F262B2" w:rsidRDefault="00B32C43" w:rsidP="00B32C43">
      <w:pPr>
        <w:pStyle w:val="EinfAbs"/>
        <w:spacing w:before="113"/>
        <w:rPr>
          <w:rFonts w:ascii="Agilita LT Pro" w:hAnsi="Agilita LT Pro" w:cs="Agilita LT Pro"/>
          <w:b/>
          <w:bCs/>
          <w:caps/>
          <w:color w:val="83BB26"/>
          <w:sz w:val="26"/>
          <w:szCs w:val="26"/>
          <w:lang w:val="it-IT"/>
        </w:rPr>
      </w:pPr>
      <w:r w:rsidRPr="00F262B2">
        <w:rPr>
          <w:rFonts w:ascii="Agilita LT Pro" w:hAnsi="Agilita LT Pro" w:cs="Agilita LT Pro"/>
          <w:b/>
          <w:bCs/>
          <w:i/>
          <w:caps/>
          <w:color w:val="83BB26"/>
          <w:sz w:val="26"/>
          <w:szCs w:val="26"/>
          <w:lang w:val="it-IT"/>
        </w:rPr>
        <w:t>INTERROGAZIONE</w:t>
      </w:r>
    </w:p>
    <w:p w14:paraId="6A72AAB6" w14:textId="6AB72F53" w:rsidR="00EA5A47" w:rsidRDefault="00EA5A47" w:rsidP="00613BD5">
      <w:pPr>
        <w:spacing w:line="360" w:lineRule="auto"/>
        <w:rPr>
          <w:rFonts w:ascii="Calibri" w:hAnsi="Calibri" w:cs="Calibri"/>
          <w:sz w:val="22"/>
          <w:szCs w:val="22"/>
          <w:lang w:val="it-IT"/>
        </w:rPr>
      </w:pPr>
    </w:p>
    <w:p w14:paraId="7D3A7E75" w14:textId="48E8FA58" w:rsidR="00A01448" w:rsidRDefault="00A01448" w:rsidP="00F65C0F">
      <w:pPr>
        <w:spacing w:line="360" w:lineRule="auto"/>
        <w:rPr>
          <w:rFonts w:ascii="Calibri" w:hAnsi="Calibri" w:cs="Calibri"/>
          <w:sz w:val="22"/>
          <w:szCs w:val="22"/>
          <w:lang w:val="it-IT"/>
        </w:rPr>
      </w:pPr>
      <w:r>
        <w:rPr>
          <w:rFonts w:ascii="Calibri" w:hAnsi="Calibri" w:cs="Calibri"/>
          <w:sz w:val="22"/>
          <w:szCs w:val="22"/>
          <w:lang w:val="it-IT"/>
        </w:rPr>
        <w:t>UNA PISTA DI BOB COSTOSA E IMPATTANTE</w:t>
      </w:r>
    </w:p>
    <w:p w14:paraId="5800B874" w14:textId="7B9F6250" w:rsidR="00FF1FA2" w:rsidRDefault="005430B0" w:rsidP="00F65C0F">
      <w:pPr>
        <w:spacing w:line="360" w:lineRule="auto"/>
        <w:rPr>
          <w:rFonts w:ascii="Calibri" w:hAnsi="Calibri" w:cs="Calibri"/>
          <w:sz w:val="22"/>
          <w:szCs w:val="22"/>
          <w:lang w:val="it-IT"/>
        </w:rPr>
      </w:pPr>
      <w:r>
        <w:rPr>
          <w:rFonts w:ascii="Calibri" w:hAnsi="Calibri" w:cs="Calibri"/>
          <w:sz w:val="22"/>
          <w:szCs w:val="22"/>
          <w:lang w:val="it-IT"/>
        </w:rPr>
        <w:t xml:space="preserve">La riattivazione </w:t>
      </w:r>
      <w:r w:rsidR="008C1939">
        <w:rPr>
          <w:rFonts w:ascii="Calibri" w:hAnsi="Calibri" w:cs="Calibri"/>
          <w:sz w:val="22"/>
          <w:szCs w:val="22"/>
          <w:lang w:val="it-IT"/>
        </w:rPr>
        <w:t xml:space="preserve">e il potenziamento </w:t>
      </w:r>
      <w:r w:rsidR="004E3139">
        <w:rPr>
          <w:rFonts w:ascii="Calibri" w:hAnsi="Calibri" w:cs="Calibri"/>
          <w:sz w:val="22"/>
          <w:szCs w:val="22"/>
          <w:lang w:val="it-IT"/>
        </w:rPr>
        <w:t xml:space="preserve">in occasione delle Olimpiadi invernali 2026 </w:t>
      </w:r>
      <w:r>
        <w:rPr>
          <w:rFonts w:ascii="Calibri" w:hAnsi="Calibri" w:cs="Calibri"/>
          <w:sz w:val="22"/>
          <w:szCs w:val="22"/>
          <w:lang w:val="it-IT"/>
        </w:rPr>
        <w:t>della pista da bob “Monti” di Cortina d’Ampezzo</w:t>
      </w:r>
      <w:r w:rsidR="008C1939">
        <w:rPr>
          <w:rFonts w:ascii="Calibri" w:hAnsi="Calibri" w:cs="Calibri"/>
          <w:sz w:val="22"/>
          <w:szCs w:val="22"/>
          <w:lang w:val="it-IT"/>
        </w:rPr>
        <w:t xml:space="preserve">, non a caso chiusa da oltre 10 anni, </w:t>
      </w:r>
      <w:r w:rsidR="00827278">
        <w:rPr>
          <w:rFonts w:ascii="Calibri" w:hAnsi="Calibri" w:cs="Calibri"/>
          <w:sz w:val="22"/>
          <w:szCs w:val="22"/>
          <w:lang w:val="it-IT"/>
        </w:rPr>
        <w:t>sono</w:t>
      </w:r>
      <w:r>
        <w:rPr>
          <w:rFonts w:ascii="Calibri" w:hAnsi="Calibri" w:cs="Calibri"/>
          <w:sz w:val="22"/>
          <w:szCs w:val="22"/>
          <w:lang w:val="it-IT"/>
        </w:rPr>
        <w:t xml:space="preserve"> da tempo al centro della discussione in Veneto. Un vasto fronte di associazioni ambientaliste </w:t>
      </w:r>
      <w:r w:rsidR="004E3139">
        <w:rPr>
          <w:rFonts w:ascii="Calibri" w:hAnsi="Calibri" w:cs="Calibri"/>
          <w:sz w:val="22"/>
          <w:szCs w:val="22"/>
          <w:lang w:val="it-IT"/>
        </w:rPr>
        <w:t xml:space="preserve">e alpinistiche </w:t>
      </w:r>
      <w:r>
        <w:rPr>
          <w:rFonts w:ascii="Calibri" w:hAnsi="Calibri" w:cs="Calibri"/>
          <w:sz w:val="22"/>
          <w:szCs w:val="22"/>
          <w:lang w:val="it-IT"/>
        </w:rPr>
        <w:t>ha organizzato</w:t>
      </w:r>
      <w:r w:rsidR="00FF1FA2">
        <w:rPr>
          <w:rFonts w:ascii="Calibri" w:hAnsi="Calibri" w:cs="Calibri"/>
          <w:sz w:val="22"/>
          <w:szCs w:val="22"/>
          <w:lang w:val="it-IT"/>
        </w:rPr>
        <w:t xml:space="preserve"> il 24 ottobre scorso </w:t>
      </w:r>
      <w:r>
        <w:rPr>
          <w:rFonts w:ascii="Calibri" w:hAnsi="Calibri" w:cs="Calibri"/>
          <w:sz w:val="22"/>
          <w:szCs w:val="22"/>
          <w:lang w:val="it-IT"/>
        </w:rPr>
        <w:t xml:space="preserve">una </w:t>
      </w:r>
      <w:r w:rsidR="00FF1FA2">
        <w:rPr>
          <w:rFonts w:ascii="Calibri" w:hAnsi="Calibri" w:cs="Calibri"/>
          <w:sz w:val="22"/>
          <w:szCs w:val="22"/>
          <w:lang w:val="it-IT"/>
        </w:rPr>
        <w:t>“</w:t>
      </w:r>
      <w:r>
        <w:rPr>
          <w:rFonts w:ascii="Calibri" w:hAnsi="Calibri" w:cs="Calibri"/>
          <w:sz w:val="22"/>
          <w:szCs w:val="22"/>
          <w:lang w:val="it-IT"/>
        </w:rPr>
        <w:t>marcia</w:t>
      </w:r>
      <w:r w:rsidR="00FF1FA2">
        <w:rPr>
          <w:rFonts w:ascii="Calibri" w:hAnsi="Calibri" w:cs="Calibri"/>
          <w:sz w:val="22"/>
          <w:szCs w:val="22"/>
          <w:lang w:val="it-IT"/>
        </w:rPr>
        <w:t xml:space="preserve"> per denunciare l’assalto alle Dolomiti” con un documento che così esordiva</w:t>
      </w:r>
      <w:r w:rsidR="00827278">
        <w:rPr>
          <w:rFonts w:ascii="Calibri" w:hAnsi="Calibri" w:cs="Calibri"/>
          <w:sz w:val="22"/>
          <w:szCs w:val="22"/>
          <w:lang w:val="it-IT"/>
        </w:rPr>
        <w:t>:” I</w:t>
      </w:r>
      <w:r w:rsidR="00FF1FA2">
        <w:rPr>
          <w:rFonts w:ascii="Calibri" w:hAnsi="Calibri" w:cs="Calibri"/>
          <w:sz w:val="22"/>
          <w:szCs w:val="22"/>
          <w:lang w:val="it-IT"/>
        </w:rPr>
        <w:t xml:space="preserve"> prossimi giochi olimpici si stanno trasformando in una occasione per nuove devastazioni ambientali e spreco di risorse”. </w:t>
      </w:r>
    </w:p>
    <w:p w14:paraId="0D55CDD2" w14:textId="2ADB8346" w:rsidR="00A90A32" w:rsidRDefault="00FF1FA2" w:rsidP="00F65C0F">
      <w:pPr>
        <w:spacing w:line="360" w:lineRule="auto"/>
        <w:rPr>
          <w:rFonts w:ascii="Calibri" w:hAnsi="Calibri" w:cs="Calibri"/>
          <w:sz w:val="22"/>
          <w:szCs w:val="22"/>
          <w:lang w:val="it-IT"/>
        </w:rPr>
      </w:pPr>
      <w:r>
        <w:rPr>
          <w:rFonts w:ascii="Calibri" w:hAnsi="Calibri" w:cs="Calibri"/>
          <w:sz w:val="22"/>
          <w:szCs w:val="22"/>
          <w:lang w:val="it-IT"/>
        </w:rPr>
        <w:t>Al centro della marcia stava proprio l’impianto “Monti”, o</w:t>
      </w:r>
      <w:r w:rsidR="005430B0">
        <w:rPr>
          <w:rFonts w:ascii="Calibri" w:hAnsi="Calibri" w:cs="Calibri"/>
          <w:sz w:val="22"/>
          <w:szCs w:val="22"/>
          <w:lang w:val="it-IT"/>
        </w:rPr>
        <w:t>pera impattante e costosa</w:t>
      </w:r>
      <w:r w:rsidR="00954FEF">
        <w:rPr>
          <w:rFonts w:ascii="Calibri" w:hAnsi="Calibri" w:cs="Calibri"/>
          <w:sz w:val="22"/>
          <w:szCs w:val="22"/>
          <w:lang w:val="it-IT"/>
        </w:rPr>
        <w:t xml:space="preserve">, </w:t>
      </w:r>
      <w:r w:rsidR="005430B0">
        <w:rPr>
          <w:rFonts w:ascii="Calibri" w:hAnsi="Calibri" w:cs="Calibri"/>
          <w:sz w:val="22"/>
          <w:szCs w:val="22"/>
          <w:lang w:val="it-IT"/>
        </w:rPr>
        <w:t>destinata</w:t>
      </w:r>
      <w:r w:rsidR="00CE69AF">
        <w:rPr>
          <w:rFonts w:ascii="Calibri" w:hAnsi="Calibri" w:cs="Calibri"/>
          <w:sz w:val="22"/>
          <w:szCs w:val="22"/>
          <w:lang w:val="it-IT"/>
        </w:rPr>
        <w:t>,</w:t>
      </w:r>
      <w:r w:rsidR="005430B0">
        <w:rPr>
          <w:rFonts w:ascii="Calibri" w:hAnsi="Calibri" w:cs="Calibri"/>
          <w:sz w:val="22"/>
          <w:szCs w:val="22"/>
          <w:lang w:val="it-IT"/>
        </w:rPr>
        <w:t xml:space="preserve"> a Olimpiadi finite</w:t>
      </w:r>
      <w:r w:rsidR="00CE69AF">
        <w:rPr>
          <w:rFonts w:ascii="Calibri" w:hAnsi="Calibri" w:cs="Calibri"/>
          <w:sz w:val="22"/>
          <w:szCs w:val="22"/>
          <w:lang w:val="it-IT"/>
        </w:rPr>
        <w:t>,</w:t>
      </w:r>
      <w:r w:rsidR="005430B0">
        <w:rPr>
          <w:rFonts w:ascii="Calibri" w:hAnsi="Calibri" w:cs="Calibri"/>
          <w:sz w:val="22"/>
          <w:szCs w:val="22"/>
          <w:lang w:val="it-IT"/>
        </w:rPr>
        <w:t xml:space="preserve"> a un deficit strutturale a carico della collettività. La proposta di diverse associazioni è quella di utilizzare per le Olimpiadi la pista di Innsbruck.</w:t>
      </w:r>
    </w:p>
    <w:p w14:paraId="3F00142E" w14:textId="1F88ED77" w:rsidR="00CE69AF" w:rsidRDefault="005430B0" w:rsidP="00FF1FA2">
      <w:pPr>
        <w:spacing w:line="360" w:lineRule="auto"/>
        <w:rPr>
          <w:rFonts w:ascii="Calibri" w:hAnsi="Calibri" w:cs="Calibri"/>
          <w:sz w:val="22"/>
          <w:szCs w:val="22"/>
          <w:lang w:val="it-IT"/>
        </w:rPr>
      </w:pPr>
      <w:r>
        <w:rPr>
          <w:rFonts w:ascii="Calibri" w:hAnsi="Calibri" w:cs="Calibri"/>
          <w:sz w:val="22"/>
          <w:szCs w:val="22"/>
          <w:lang w:val="it-IT"/>
        </w:rPr>
        <w:t xml:space="preserve">Il sindaco di Cortina Ghedina e il governatore del Veneto Zaia puntano invece a utilizzare l’occasione delle Olimpiadi per </w:t>
      </w:r>
      <w:r w:rsidR="00DE1F62">
        <w:rPr>
          <w:rFonts w:ascii="Calibri" w:hAnsi="Calibri" w:cs="Calibri"/>
          <w:sz w:val="22"/>
          <w:szCs w:val="22"/>
          <w:lang w:val="it-IT"/>
        </w:rPr>
        <w:t>far diventare l’impianto</w:t>
      </w:r>
      <w:r>
        <w:rPr>
          <w:rFonts w:ascii="Calibri" w:hAnsi="Calibri" w:cs="Calibri"/>
          <w:sz w:val="22"/>
          <w:szCs w:val="22"/>
          <w:lang w:val="it-IT"/>
        </w:rPr>
        <w:t xml:space="preserve"> </w:t>
      </w:r>
      <w:r w:rsidR="00FF1FA2">
        <w:rPr>
          <w:rFonts w:ascii="Calibri" w:hAnsi="Calibri" w:cs="Calibri"/>
          <w:sz w:val="22"/>
          <w:szCs w:val="22"/>
          <w:lang w:val="it-IT"/>
        </w:rPr>
        <w:t>“</w:t>
      </w:r>
      <w:r w:rsidR="00FF1FA2" w:rsidRPr="00FF1FA2">
        <w:rPr>
          <w:rFonts w:ascii="Calibri" w:hAnsi="Calibri" w:cs="Calibri"/>
          <w:sz w:val="22"/>
          <w:szCs w:val="22"/>
          <w:lang w:val="it-IT"/>
        </w:rPr>
        <w:t>una struttura</w:t>
      </w:r>
      <w:r w:rsidR="00FF1FA2">
        <w:rPr>
          <w:rFonts w:ascii="Calibri" w:hAnsi="Calibri" w:cs="Calibri"/>
          <w:sz w:val="22"/>
          <w:szCs w:val="22"/>
          <w:lang w:val="it-IT"/>
        </w:rPr>
        <w:t xml:space="preserve"> </w:t>
      </w:r>
      <w:r w:rsidR="00FF1FA2" w:rsidRPr="00FF1FA2">
        <w:rPr>
          <w:rFonts w:ascii="Calibri" w:hAnsi="Calibri" w:cs="Calibri"/>
          <w:sz w:val="22"/>
          <w:szCs w:val="22"/>
          <w:lang w:val="it-IT"/>
        </w:rPr>
        <w:t xml:space="preserve">di riferimento </w:t>
      </w:r>
      <w:r w:rsidR="00827278" w:rsidRPr="00FF1FA2">
        <w:rPr>
          <w:rFonts w:ascii="Calibri" w:hAnsi="Calibri" w:cs="Calibri"/>
          <w:sz w:val="22"/>
          <w:szCs w:val="22"/>
          <w:lang w:val="it-IT"/>
        </w:rPr>
        <w:t>europeo “</w:t>
      </w:r>
      <w:r w:rsidR="00FF1FA2">
        <w:rPr>
          <w:rFonts w:ascii="Calibri" w:hAnsi="Calibri" w:cs="Calibri"/>
          <w:sz w:val="22"/>
          <w:szCs w:val="22"/>
          <w:lang w:val="it-IT"/>
        </w:rPr>
        <w:t xml:space="preserve">. </w:t>
      </w:r>
    </w:p>
    <w:p w14:paraId="4266438A" w14:textId="56C7E750" w:rsidR="005430B0" w:rsidRDefault="00FF1FA2" w:rsidP="00FF1FA2">
      <w:pPr>
        <w:spacing w:line="360" w:lineRule="auto"/>
        <w:rPr>
          <w:rFonts w:ascii="Calibri" w:hAnsi="Calibri" w:cs="Calibri"/>
          <w:sz w:val="22"/>
          <w:szCs w:val="22"/>
          <w:lang w:val="it-IT"/>
        </w:rPr>
      </w:pPr>
      <w:r>
        <w:rPr>
          <w:rFonts w:ascii="Calibri" w:hAnsi="Calibri" w:cs="Calibri"/>
          <w:sz w:val="22"/>
          <w:szCs w:val="22"/>
          <w:lang w:val="it-IT"/>
        </w:rPr>
        <w:t xml:space="preserve">L’impianto attuale verrà </w:t>
      </w:r>
      <w:r w:rsidR="00DE1F62">
        <w:rPr>
          <w:rFonts w:ascii="Calibri" w:hAnsi="Calibri" w:cs="Calibri"/>
          <w:sz w:val="22"/>
          <w:szCs w:val="22"/>
          <w:lang w:val="it-IT"/>
        </w:rPr>
        <w:t>riattivato</w:t>
      </w:r>
      <w:r>
        <w:rPr>
          <w:rFonts w:ascii="Calibri" w:hAnsi="Calibri" w:cs="Calibri"/>
          <w:sz w:val="22"/>
          <w:szCs w:val="22"/>
          <w:lang w:val="it-IT"/>
        </w:rPr>
        <w:t xml:space="preserve">, ampliato e potenziato </w:t>
      </w:r>
      <w:r w:rsidR="00DE1F62">
        <w:rPr>
          <w:rFonts w:ascii="Calibri" w:hAnsi="Calibri" w:cs="Calibri"/>
          <w:sz w:val="22"/>
          <w:szCs w:val="22"/>
          <w:lang w:val="it-IT"/>
        </w:rPr>
        <w:t xml:space="preserve">secondo </w:t>
      </w:r>
      <w:r>
        <w:rPr>
          <w:rFonts w:ascii="Calibri" w:hAnsi="Calibri" w:cs="Calibri"/>
          <w:sz w:val="22"/>
          <w:szCs w:val="22"/>
          <w:lang w:val="it-IT"/>
        </w:rPr>
        <w:t>standard olimpici</w:t>
      </w:r>
      <w:r w:rsidR="00DE1F62">
        <w:rPr>
          <w:rFonts w:ascii="Calibri" w:hAnsi="Calibri" w:cs="Calibri"/>
          <w:sz w:val="22"/>
          <w:szCs w:val="22"/>
          <w:lang w:val="it-IT"/>
        </w:rPr>
        <w:t xml:space="preserve"> </w:t>
      </w:r>
      <w:r w:rsidR="00827278">
        <w:rPr>
          <w:rFonts w:ascii="Calibri" w:hAnsi="Calibri" w:cs="Calibri"/>
          <w:sz w:val="22"/>
          <w:szCs w:val="22"/>
          <w:lang w:val="it-IT"/>
        </w:rPr>
        <w:t>per adeguarlo</w:t>
      </w:r>
      <w:r>
        <w:rPr>
          <w:rFonts w:ascii="Calibri" w:hAnsi="Calibri" w:cs="Calibri"/>
          <w:sz w:val="22"/>
          <w:szCs w:val="22"/>
          <w:lang w:val="it-IT"/>
        </w:rPr>
        <w:t>, oltre al bob, anche allo slittino, allo skeleton e al parabob.</w:t>
      </w:r>
      <w:r w:rsidR="008C1939">
        <w:rPr>
          <w:rFonts w:ascii="Calibri" w:hAnsi="Calibri" w:cs="Calibri"/>
          <w:sz w:val="22"/>
          <w:szCs w:val="22"/>
          <w:lang w:val="it-IT"/>
        </w:rPr>
        <w:t xml:space="preserve"> </w:t>
      </w:r>
      <w:r w:rsidR="00DE1F62">
        <w:rPr>
          <w:rFonts w:ascii="Calibri" w:hAnsi="Calibri" w:cs="Calibri"/>
          <w:sz w:val="22"/>
          <w:szCs w:val="22"/>
          <w:lang w:val="it-IT"/>
        </w:rPr>
        <w:t>C</w:t>
      </w:r>
      <w:r w:rsidR="008C1939">
        <w:rPr>
          <w:rFonts w:ascii="Calibri" w:hAnsi="Calibri" w:cs="Calibri"/>
          <w:sz w:val="22"/>
          <w:szCs w:val="22"/>
          <w:lang w:val="it-IT"/>
        </w:rPr>
        <w:t xml:space="preserve">he farà deficit non è messo in dubbio neppure </w:t>
      </w:r>
      <w:r w:rsidR="00DE1F62">
        <w:rPr>
          <w:rFonts w:ascii="Calibri" w:hAnsi="Calibri" w:cs="Calibri"/>
          <w:sz w:val="22"/>
          <w:szCs w:val="22"/>
          <w:lang w:val="it-IT"/>
        </w:rPr>
        <w:t>in</w:t>
      </w:r>
      <w:r w:rsidR="008C1939">
        <w:rPr>
          <w:rFonts w:ascii="Calibri" w:hAnsi="Calibri" w:cs="Calibri"/>
          <w:sz w:val="22"/>
          <w:szCs w:val="22"/>
          <w:lang w:val="it-IT"/>
        </w:rPr>
        <w:t xml:space="preserve"> Veneto: </w:t>
      </w:r>
      <w:r w:rsidR="00DE1F62">
        <w:rPr>
          <w:rFonts w:ascii="Calibri" w:hAnsi="Calibri" w:cs="Calibri"/>
          <w:sz w:val="22"/>
          <w:szCs w:val="22"/>
          <w:lang w:val="it-IT"/>
        </w:rPr>
        <w:t>si discute solo</w:t>
      </w:r>
      <w:r w:rsidR="008C1939">
        <w:rPr>
          <w:rFonts w:ascii="Calibri" w:hAnsi="Calibri" w:cs="Calibri"/>
          <w:sz w:val="22"/>
          <w:szCs w:val="22"/>
          <w:lang w:val="it-IT"/>
        </w:rPr>
        <w:t xml:space="preserve"> sull’entità del passivo</w:t>
      </w:r>
      <w:r w:rsidR="000B1676">
        <w:rPr>
          <w:rFonts w:ascii="Calibri" w:hAnsi="Calibri" w:cs="Calibri"/>
          <w:sz w:val="22"/>
          <w:szCs w:val="22"/>
          <w:lang w:val="it-IT"/>
        </w:rPr>
        <w:t xml:space="preserve">, </w:t>
      </w:r>
      <w:r w:rsidR="00CE69AF">
        <w:rPr>
          <w:rFonts w:ascii="Calibri" w:hAnsi="Calibri" w:cs="Calibri"/>
          <w:sz w:val="22"/>
          <w:szCs w:val="22"/>
          <w:lang w:val="it-IT"/>
        </w:rPr>
        <w:t xml:space="preserve">con valutazioni ufficiali che oscillano </w:t>
      </w:r>
      <w:r w:rsidR="000B1676">
        <w:rPr>
          <w:rFonts w:ascii="Calibri" w:hAnsi="Calibri" w:cs="Calibri"/>
          <w:sz w:val="22"/>
          <w:szCs w:val="22"/>
          <w:lang w:val="it-IT"/>
        </w:rPr>
        <w:t>tra i 500.000 e il milione di euro all’anno</w:t>
      </w:r>
      <w:r w:rsidR="008C1939">
        <w:rPr>
          <w:rFonts w:ascii="Calibri" w:hAnsi="Calibri" w:cs="Calibri"/>
          <w:sz w:val="22"/>
          <w:szCs w:val="22"/>
          <w:lang w:val="it-IT"/>
        </w:rPr>
        <w:t xml:space="preserve">. Intanto i costi per la ristrutturazione </w:t>
      </w:r>
      <w:r w:rsidR="00DE1F62">
        <w:rPr>
          <w:rFonts w:ascii="Calibri" w:hAnsi="Calibri" w:cs="Calibri"/>
          <w:sz w:val="22"/>
          <w:szCs w:val="22"/>
          <w:lang w:val="it-IT"/>
        </w:rPr>
        <w:t>girano</w:t>
      </w:r>
      <w:r w:rsidR="000B1676">
        <w:rPr>
          <w:rFonts w:ascii="Calibri" w:hAnsi="Calibri" w:cs="Calibri"/>
          <w:sz w:val="22"/>
          <w:szCs w:val="22"/>
          <w:lang w:val="it-IT"/>
        </w:rPr>
        <w:t xml:space="preserve"> intorno agli 80</w:t>
      </w:r>
      <w:r w:rsidR="008C1939">
        <w:rPr>
          <w:rFonts w:ascii="Calibri" w:hAnsi="Calibri" w:cs="Calibri"/>
          <w:sz w:val="22"/>
          <w:szCs w:val="22"/>
          <w:lang w:val="it-IT"/>
        </w:rPr>
        <w:t xml:space="preserve"> milioni</w:t>
      </w:r>
      <w:r w:rsidR="000B1676">
        <w:rPr>
          <w:rFonts w:ascii="Calibri" w:hAnsi="Calibri" w:cs="Calibri"/>
          <w:sz w:val="22"/>
          <w:szCs w:val="22"/>
          <w:lang w:val="it-IT"/>
        </w:rPr>
        <w:t>.</w:t>
      </w:r>
      <w:r w:rsidR="00DE1F62" w:rsidRPr="00DE1F62">
        <w:rPr>
          <w:rFonts w:ascii="Calibri" w:hAnsi="Calibri" w:cs="Calibri"/>
          <w:sz w:val="22"/>
          <w:szCs w:val="22"/>
          <w:lang w:val="it-IT"/>
        </w:rPr>
        <w:t xml:space="preserve"> </w:t>
      </w:r>
      <w:r w:rsidR="00DE1F62">
        <w:rPr>
          <w:rFonts w:ascii="Calibri" w:hAnsi="Calibri" w:cs="Calibri"/>
          <w:sz w:val="22"/>
          <w:szCs w:val="22"/>
          <w:lang w:val="it-IT"/>
        </w:rPr>
        <w:t xml:space="preserve">Verrà utilizzato per soli </w:t>
      </w:r>
      <w:r w:rsidR="00827278">
        <w:rPr>
          <w:rFonts w:ascii="Calibri" w:hAnsi="Calibri" w:cs="Calibri"/>
          <w:sz w:val="22"/>
          <w:szCs w:val="22"/>
          <w:lang w:val="it-IT"/>
        </w:rPr>
        <w:t>quattro</w:t>
      </w:r>
      <w:r w:rsidR="00DE1F62">
        <w:rPr>
          <w:rFonts w:ascii="Calibri" w:hAnsi="Calibri" w:cs="Calibri"/>
          <w:sz w:val="22"/>
          <w:szCs w:val="22"/>
          <w:lang w:val="it-IT"/>
        </w:rPr>
        <w:t xml:space="preserve"> mesi all’anno</w:t>
      </w:r>
      <w:r w:rsidR="00DE1F62">
        <w:rPr>
          <w:rFonts w:ascii="Calibri" w:hAnsi="Calibri" w:cs="Calibri"/>
          <w:sz w:val="22"/>
          <w:szCs w:val="22"/>
          <w:lang w:val="it-IT"/>
        </w:rPr>
        <w:t xml:space="preserve">, </w:t>
      </w:r>
      <w:r w:rsidR="00DE1F62">
        <w:rPr>
          <w:rFonts w:ascii="Calibri" w:hAnsi="Calibri" w:cs="Calibri"/>
          <w:sz w:val="22"/>
          <w:szCs w:val="22"/>
          <w:lang w:val="it-IT"/>
        </w:rPr>
        <w:t>anche per attività che hanno più a che fare con l’attrazione turistica che con lo sport, tipo “taxi bob e discese con mezzi gonfiabili”.</w:t>
      </w:r>
    </w:p>
    <w:p w14:paraId="7E8A5244" w14:textId="77777777" w:rsidR="00DE1F62" w:rsidRDefault="00FF1FA2" w:rsidP="00FF1FA2">
      <w:pPr>
        <w:spacing w:line="360" w:lineRule="auto"/>
        <w:rPr>
          <w:rFonts w:ascii="Calibri" w:hAnsi="Calibri" w:cs="Calibri"/>
          <w:sz w:val="22"/>
          <w:szCs w:val="22"/>
          <w:lang w:val="it-IT"/>
        </w:rPr>
      </w:pPr>
      <w:r>
        <w:rPr>
          <w:rFonts w:ascii="Calibri" w:hAnsi="Calibri" w:cs="Calibri"/>
          <w:sz w:val="22"/>
          <w:szCs w:val="22"/>
          <w:lang w:val="it-IT"/>
        </w:rPr>
        <w:t>Per</w:t>
      </w:r>
      <w:r w:rsidR="008C1939">
        <w:rPr>
          <w:rFonts w:ascii="Calibri" w:hAnsi="Calibri" w:cs="Calibri"/>
          <w:sz w:val="22"/>
          <w:szCs w:val="22"/>
          <w:lang w:val="it-IT"/>
        </w:rPr>
        <w:t xml:space="preserve"> </w:t>
      </w:r>
      <w:r w:rsidR="000B1676">
        <w:rPr>
          <w:rFonts w:ascii="Calibri" w:hAnsi="Calibri" w:cs="Calibri"/>
          <w:sz w:val="22"/>
          <w:szCs w:val="22"/>
          <w:lang w:val="it-IT"/>
        </w:rPr>
        <w:t>difendere</w:t>
      </w:r>
      <w:r w:rsidR="008C1939">
        <w:rPr>
          <w:rFonts w:ascii="Calibri" w:hAnsi="Calibri" w:cs="Calibri"/>
          <w:sz w:val="22"/>
          <w:szCs w:val="22"/>
          <w:lang w:val="it-IT"/>
        </w:rPr>
        <w:t xml:space="preserve"> </w:t>
      </w:r>
      <w:r>
        <w:rPr>
          <w:rFonts w:ascii="Calibri" w:hAnsi="Calibri" w:cs="Calibri"/>
          <w:sz w:val="22"/>
          <w:szCs w:val="22"/>
          <w:lang w:val="it-IT"/>
        </w:rPr>
        <w:t xml:space="preserve">la dubbia sostenibilità economica del progetto, Ghedina a Zaia hanno più volte affermato che </w:t>
      </w:r>
      <w:r w:rsidR="000B1676">
        <w:rPr>
          <w:rFonts w:ascii="Calibri" w:hAnsi="Calibri" w:cs="Calibri"/>
          <w:sz w:val="22"/>
          <w:szCs w:val="22"/>
          <w:lang w:val="it-IT"/>
        </w:rPr>
        <w:t>“Trento e Bolzano parteciperanno alla gestione post Olimpiadi”</w:t>
      </w:r>
      <w:r w:rsidR="004E3139">
        <w:rPr>
          <w:rFonts w:ascii="Calibri" w:hAnsi="Calibri" w:cs="Calibri"/>
          <w:sz w:val="22"/>
          <w:szCs w:val="22"/>
          <w:lang w:val="it-IT"/>
        </w:rPr>
        <w:t>, spesa compresa</w:t>
      </w:r>
      <w:r w:rsidR="000B1676">
        <w:rPr>
          <w:rFonts w:ascii="Calibri" w:hAnsi="Calibri" w:cs="Calibri"/>
          <w:sz w:val="22"/>
          <w:szCs w:val="22"/>
          <w:lang w:val="it-IT"/>
        </w:rPr>
        <w:t xml:space="preserve"> (</w:t>
      </w:r>
      <w:r w:rsidR="00A01448">
        <w:rPr>
          <w:rFonts w:ascii="Calibri" w:hAnsi="Calibri" w:cs="Calibri"/>
          <w:sz w:val="22"/>
          <w:szCs w:val="22"/>
          <w:lang w:val="it-IT"/>
        </w:rPr>
        <w:t xml:space="preserve">intervista a Ghedina del </w:t>
      </w:r>
      <w:r w:rsidR="000B1676">
        <w:rPr>
          <w:rFonts w:ascii="Calibri" w:hAnsi="Calibri" w:cs="Calibri"/>
          <w:sz w:val="22"/>
          <w:szCs w:val="22"/>
          <w:lang w:val="it-IT"/>
        </w:rPr>
        <w:t>13 ottobre</w:t>
      </w:r>
      <w:r w:rsidR="00A01448">
        <w:rPr>
          <w:rFonts w:ascii="Calibri" w:hAnsi="Calibri" w:cs="Calibri"/>
          <w:sz w:val="22"/>
          <w:szCs w:val="22"/>
          <w:lang w:val="it-IT"/>
        </w:rPr>
        <w:t xml:space="preserve"> scorso</w:t>
      </w:r>
      <w:r w:rsidR="000B1676">
        <w:rPr>
          <w:rFonts w:ascii="Calibri" w:hAnsi="Calibri" w:cs="Calibri"/>
          <w:sz w:val="22"/>
          <w:szCs w:val="22"/>
          <w:lang w:val="it-IT"/>
        </w:rPr>
        <w:t>). In Alto Adige e Trentino finora</w:t>
      </w:r>
      <w:r w:rsidR="00A01448">
        <w:rPr>
          <w:rFonts w:ascii="Calibri" w:hAnsi="Calibri" w:cs="Calibri"/>
          <w:sz w:val="22"/>
          <w:szCs w:val="22"/>
          <w:lang w:val="it-IT"/>
        </w:rPr>
        <w:t xml:space="preserve"> </w:t>
      </w:r>
      <w:r w:rsidR="000B1676">
        <w:rPr>
          <w:rFonts w:ascii="Calibri" w:hAnsi="Calibri" w:cs="Calibri"/>
          <w:sz w:val="22"/>
          <w:szCs w:val="22"/>
          <w:lang w:val="it-IT"/>
        </w:rPr>
        <w:t>queste affermazioni sono rimaste senza una risposta</w:t>
      </w:r>
      <w:r w:rsidR="00A01448">
        <w:rPr>
          <w:rFonts w:ascii="Calibri" w:hAnsi="Calibri" w:cs="Calibri"/>
          <w:sz w:val="22"/>
          <w:szCs w:val="22"/>
          <w:lang w:val="it-IT"/>
        </w:rPr>
        <w:t>:</w:t>
      </w:r>
      <w:r w:rsidR="000B1676">
        <w:rPr>
          <w:rFonts w:ascii="Calibri" w:hAnsi="Calibri" w:cs="Calibri"/>
          <w:sz w:val="22"/>
          <w:szCs w:val="22"/>
          <w:lang w:val="it-IT"/>
        </w:rPr>
        <w:t xml:space="preserve"> la nostra speranza </w:t>
      </w:r>
      <w:r w:rsidR="00DE1F62">
        <w:rPr>
          <w:rFonts w:ascii="Calibri" w:hAnsi="Calibri" w:cs="Calibri"/>
          <w:sz w:val="22"/>
          <w:szCs w:val="22"/>
          <w:lang w:val="it-IT"/>
        </w:rPr>
        <w:t>era</w:t>
      </w:r>
      <w:r w:rsidR="000B1676">
        <w:rPr>
          <w:rFonts w:ascii="Calibri" w:hAnsi="Calibri" w:cs="Calibri"/>
          <w:sz w:val="22"/>
          <w:szCs w:val="22"/>
          <w:lang w:val="it-IT"/>
        </w:rPr>
        <w:t xml:space="preserve"> che i Presidenti Kompatscher e Fugatti non avessero preso impegni </w:t>
      </w:r>
      <w:r w:rsidR="00954FEF">
        <w:rPr>
          <w:rFonts w:ascii="Calibri" w:hAnsi="Calibri" w:cs="Calibri"/>
          <w:sz w:val="22"/>
          <w:szCs w:val="22"/>
          <w:lang w:val="it-IT"/>
        </w:rPr>
        <w:t>e che quell</w:t>
      </w:r>
      <w:r w:rsidR="004E3139">
        <w:rPr>
          <w:rFonts w:ascii="Calibri" w:hAnsi="Calibri" w:cs="Calibri"/>
          <w:sz w:val="22"/>
          <w:szCs w:val="22"/>
          <w:lang w:val="it-IT"/>
        </w:rPr>
        <w:t>a</w:t>
      </w:r>
      <w:r w:rsidR="00954FEF">
        <w:rPr>
          <w:rFonts w:ascii="Calibri" w:hAnsi="Calibri" w:cs="Calibri"/>
          <w:sz w:val="22"/>
          <w:szCs w:val="22"/>
          <w:lang w:val="it-IT"/>
        </w:rPr>
        <w:t xml:space="preserve"> di Ghedina e Zaia fosse solo propaganda. </w:t>
      </w:r>
      <w:r w:rsidR="00DE1F62">
        <w:rPr>
          <w:rFonts w:ascii="Calibri" w:hAnsi="Calibri" w:cs="Calibri"/>
          <w:sz w:val="22"/>
          <w:szCs w:val="22"/>
          <w:lang w:val="it-IT"/>
        </w:rPr>
        <w:t xml:space="preserve"> </w:t>
      </w:r>
    </w:p>
    <w:p w14:paraId="0ED37318" w14:textId="7830ADD9" w:rsidR="00FF1FA2" w:rsidRDefault="00954FEF" w:rsidP="00FF1FA2">
      <w:pPr>
        <w:spacing w:line="360" w:lineRule="auto"/>
        <w:rPr>
          <w:rFonts w:ascii="Calibri" w:hAnsi="Calibri" w:cs="Calibri"/>
          <w:sz w:val="22"/>
          <w:szCs w:val="22"/>
          <w:lang w:val="it-IT"/>
        </w:rPr>
      </w:pPr>
      <w:r>
        <w:rPr>
          <w:rFonts w:ascii="Calibri" w:hAnsi="Calibri" w:cs="Calibri"/>
          <w:sz w:val="22"/>
          <w:szCs w:val="22"/>
          <w:lang w:val="it-IT"/>
        </w:rPr>
        <w:t>Purtroppo</w:t>
      </w:r>
      <w:r w:rsidR="002469AD">
        <w:rPr>
          <w:rFonts w:ascii="Calibri" w:hAnsi="Calibri" w:cs="Calibri"/>
          <w:sz w:val="22"/>
          <w:szCs w:val="22"/>
          <w:lang w:val="it-IT"/>
        </w:rPr>
        <w:t>,</w:t>
      </w:r>
      <w:r>
        <w:rPr>
          <w:rFonts w:ascii="Calibri" w:hAnsi="Calibri" w:cs="Calibri"/>
          <w:sz w:val="22"/>
          <w:szCs w:val="22"/>
          <w:lang w:val="it-IT"/>
        </w:rPr>
        <w:t xml:space="preserve"> c</w:t>
      </w:r>
      <w:r w:rsidR="005C0544">
        <w:rPr>
          <w:rFonts w:ascii="Calibri" w:hAnsi="Calibri" w:cs="Calibri"/>
          <w:sz w:val="22"/>
          <w:szCs w:val="22"/>
          <w:lang w:val="it-IT"/>
        </w:rPr>
        <w:t>i</w:t>
      </w:r>
      <w:r>
        <w:rPr>
          <w:rFonts w:ascii="Calibri" w:hAnsi="Calibri" w:cs="Calibri"/>
          <w:sz w:val="22"/>
          <w:szCs w:val="22"/>
          <w:lang w:val="it-IT"/>
        </w:rPr>
        <w:t xml:space="preserve"> dobbiamo ricredere</w:t>
      </w:r>
      <w:r w:rsidR="002469AD">
        <w:rPr>
          <w:rFonts w:ascii="Calibri" w:hAnsi="Calibri" w:cs="Calibri"/>
          <w:sz w:val="22"/>
          <w:szCs w:val="22"/>
          <w:lang w:val="it-IT"/>
        </w:rPr>
        <w:t>!</w:t>
      </w:r>
    </w:p>
    <w:p w14:paraId="672FEB55" w14:textId="2CD8CBD9" w:rsidR="00A01448" w:rsidRDefault="00A01448" w:rsidP="00FF1FA2">
      <w:pPr>
        <w:spacing w:line="360" w:lineRule="auto"/>
        <w:rPr>
          <w:rFonts w:ascii="Calibri" w:hAnsi="Calibri" w:cs="Calibri"/>
          <w:sz w:val="22"/>
          <w:szCs w:val="22"/>
          <w:lang w:val="it-IT"/>
        </w:rPr>
      </w:pPr>
    </w:p>
    <w:p w14:paraId="1411216C" w14:textId="49ED7CD6" w:rsidR="00A01448" w:rsidRDefault="00A01448" w:rsidP="00FF1FA2">
      <w:pPr>
        <w:spacing w:line="360" w:lineRule="auto"/>
        <w:rPr>
          <w:rFonts w:ascii="Calibri" w:hAnsi="Calibri" w:cs="Calibri"/>
          <w:sz w:val="22"/>
          <w:szCs w:val="22"/>
          <w:lang w:val="it-IT"/>
        </w:rPr>
      </w:pPr>
      <w:r>
        <w:rPr>
          <w:rFonts w:ascii="Calibri" w:hAnsi="Calibri" w:cs="Calibri"/>
          <w:sz w:val="22"/>
          <w:szCs w:val="22"/>
          <w:lang w:val="it-IT"/>
        </w:rPr>
        <w:t>LA LETTERA DI INTENTI FIRMATA DA KOMPATSCHER E FUGATTI</w:t>
      </w:r>
    </w:p>
    <w:p w14:paraId="1CC06187" w14:textId="24794940" w:rsidR="004E3139" w:rsidRDefault="004E3139" w:rsidP="00FF1FA2">
      <w:pPr>
        <w:spacing w:line="360" w:lineRule="auto"/>
        <w:rPr>
          <w:rFonts w:ascii="Calibri" w:hAnsi="Calibri" w:cs="Calibri"/>
          <w:sz w:val="22"/>
          <w:szCs w:val="22"/>
          <w:lang w:val="it-IT"/>
        </w:rPr>
      </w:pPr>
      <w:r>
        <w:rPr>
          <w:rFonts w:ascii="Calibri" w:hAnsi="Calibri" w:cs="Calibri"/>
          <w:sz w:val="22"/>
          <w:szCs w:val="22"/>
          <w:lang w:val="it-IT"/>
        </w:rPr>
        <w:t>Siamo infatti venuti in possesso di una “</w:t>
      </w:r>
      <w:r w:rsidRPr="00A01448">
        <w:rPr>
          <w:rFonts w:ascii="Calibri" w:hAnsi="Calibri" w:cs="Calibri"/>
          <w:b/>
          <w:bCs/>
          <w:sz w:val="22"/>
          <w:szCs w:val="22"/>
          <w:lang w:val="it-IT"/>
        </w:rPr>
        <w:t>Lettera di intenti</w:t>
      </w:r>
      <w:r>
        <w:rPr>
          <w:rFonts w:ascii="Calibri" w:hAnsi="Calibri" w:cs="Calibri"/>
          <w:sz w:val="22"/>
          <w:szCs w:val="22"/>
          <w:lang w:val="it-IT"/>
        </w:rPr>
        <w:t xml:space="preserve">” firmata da </w:t>
      </w:r>
      <w:r w:rsidRPr="00A01448">
        <w:rPr>
          <w:rFonts w:ascii="Calibri" w:hAnsi="Calibri" w:cs="Calibri"/>
          <w:b/>
          <w:bCs/>
          <w:sz w:val="22"/>
          <w:szCs w:val="22"/>
          <w:lang w:val="it-IT"/>
        </w:rPr>
        <w:t>Zaia</w:t>
      </w:r>
      <w:r w:rsidR="00A01448">
        <w:rPr>
          <w:rFonts w:ascii="Calibri" w:hAnsi="Calibri" w:cs="Calibri"/>
          <w:sz w:val="22"/>
          <w:szCs w:val="22"/>
          <w:lang w:val="it-IT"/>
        </w:rPr>
        <w:t xml:space="preserve"> per il Veneto</w:t>
      </w:r>
      <w:r>
        <w:rPr>
          <w:rFonts w:ascii="Calibri" w:hAnsi="Calibri" w:cs="Calibri"/>
          <w:sz w:val="22"/>
          <w:szCs w:val="22"/>
          <w:lang w:val="it-IT"/>
        </w:rPr>
        <w:t xml:space="preserve">, </w:t>
      </w:r>
      <w:r w:rsidRPr="00A01448">
        <w:rPr>
          <w:rFonts w:ascii="Calibri" w:hAnsi="Calibri" w:cs="Calibri"/>
          <w:b/>
          <w:bCs/>
          <w:sz w:val="22"/>
          <w:szCs w:val="22"/>
          <w:lang w:val="it-IT"/>
        </w:rPr>
        <w:t>Ghedina</w:t>
      </w:r>
      <w:r w:rsidR="00A01448">
        <w:rPr>
          <w:rFonts w:ascii="Calibri" w:hAnsi="Calibri" w:cs="Calibri"/>
          <w:sz w:val="22"/>
          <w:szCs w:val="22"/>
          <w:lang w:val="it-IT"/>
        </w:rPr>
        <w:t xml:space="preserve"> per Cortina</w:t>
      </w:r>
      <w:r>
        <w:rPr>
          <w:rFonts w:ascii="Calibri" w:hAnsi="Calibri" w:cs="Calibri"/>
          <w:sz w:val="22"/>
          <w:szCs w:val="22"/>
          <w:lang w:val="it-IT"/>
        </w:rPr>
        <w:t xml:space="preserve">, </w:t>
      </w:r>
      <w:r w:rsidRPr="00A01448">
        <w:rPr>
          <w:rFonts w:ascii="Calibri" w:hAnsi="Calibri" w:cs="Calibri"/>
          <w:b/>
          <w:bCs/>
          <w:sz w:val="22"/>
          <w:szCs w:val="22"/>
          <w:lang w:val="it-IT"/>
        </w:rPr>
        <w:t>Kompatscher</w:t>
      </w:r>
      <w:r>
        <w:rPr>
          <w:rFonts w:ascii="Calibri" w:hAnsi="Calibri" w:cs="Calibri"/>
          <w:sz w:val="22"/>
          <w:szCs w:val="22"/>
          <w:lang w:val="it-IT"/>
        </w:rPr>
        <w:t xml:space="preserve"> </w:t>
      </w:r>
      <w:r w:rsidR="00A01448">
        <w:rPr>
          <w:rFonts w:ascii="Calibri" w:hAnsi="Calibri" w:cs="Calibri"/>
          <w:sz w:val="22"/>
          <w:szCs w:val="22"/>
          <w:lang w:val="it-IT"/>
        </w:rPr>
        <w:t xml:space="preserve">per il Sudtirolo </w:t>
      </w:r>
      <w:r>
        <w:rPr>
          <w:rFonts w:ascii="Calibri" w:hAnsi="Calibri" w:cs="Calibri"/>
          <w:sz w:val="22"/>
          <w:szCs w:val="22"/>
          <w:lang w:val="it-IT"/>
        </w:rPr>
        <w:t xml:space="preserve">e </w:t>
      </w:r>
      <w:r w:rsidRPr="00A01448">
        <w:rPr>
          <w:rFonts w:ascii="Calibri" w:hAnsi="Calibri" w:cs="Calibri"/>
          <w:b/>
          <w:bCs/>
          <w:sz w:val="22"/>
          <w:szCs w:val="22"/>
          <w:lang w:val="it-IT"/>
        </w:rPr>
        <w:t>Fugatti</w:t>
      </w:r>
      <w:r w:rsidR="00A01448">
        <w:rPr>
          <w:rFonts w:ascii="Calibri" w:hAnsi="Calibri" w:cs="Calibri"/>
          <w:sz w:val="22"/>
          <w:szCs w:val="22"/>
          <w:lang w:val="it-IT"/>
        </w:rPr>
        <w:t xml:space="preserve"> per il Trentino</w:t>
      </w:r>
      <w:r>
        <w:rPr>
          <w:rFonts w:ascii="Calibri" w:hAnsi="Calibri" w:cs="Calibri"/>
          <w:sz w:val="22"/>
          <w:szCs w:val="22"/>
          <w:lang w:val="it-IT"/>
        </w:rPr>
        <w:t>, indirizzata a Thomas Bach, presidente del Comitato olimpico internazionale e spedita il 29 marzo 2019, al momento di definire la candidatura per le Olimpiadi. In questa lettera ufficiale, che fa parte della documentazione valutata dal CIO sulla assegnazione della sede delle Olimpiadi 2026, la Provincia di Bolzano e quella di Trento si impegnano formalmente a farsi carico sia della gestione dell’impianto dopo le Olimpiadi, sia – esplicitamente! – a partecipare alla copertura del deficit.</w:t>
      </w:r>
    </w:p>
    <w:p w14:paraId="0CC8D27A" w14:textId="7A84AB20" w:rsidR="004E3139" w:rsidRDefault="004E3139" w:rsidP="00FF1FA2">
      <w:pPr>
        <w:spacing w:line="360" w:lineRule="auto"/>
        <w:rPr>
          <w:rFonts w:ascii="Calibri" w:hAnsi="Calibri" w:cs="Calibri"/>
          <w:sz w:val="22"/>
          <w:szCs w:val="22"/>
          <w:lang w:val="it-IT"/>
        </w:rPr>
      </w:pPr>
      <w:r>
        <w:rPr>
          <w:rFonts w:ascii="Calibri" w:hAnsi="Calibri" w:cs="Calibri"/>
          <w:sz w:val="22"/>
          <w:szCs w:val="22"/>
          <w:lang w:val="it-IT"/>
        </w:rPr>
        <w:t>La lettera spedita è in inglese, ma noi disponiamo anche del testo italiano.</w:t>
      </w:r>
    </w:p>
    <w:p w14:paraId="2049AA8B" w14:textId="111ED17A" w:rsidR="004E3139" w:rsidRDefault="004E3139" w:rsidP="004E3139">
      <w:pPr>
        <w:spacing w:line="360" w:lineRule="auto"/>
        <w:rPr>
          <w:rFonts w:ascii="Calibri" w:hAnsi="Calibri" w:cs="Calibri"/>
          <w:sz w:val="22"/>
          <w:szCs w:val="22"/>
          <w:lang w:val="it-IT"/>
        </w:rPr>
      </w:pPr>
      <w:r>
        <w:rPr>
          <w:rFonts w:ascii="Calibri" w:hAnsi="Calibri" w:cs="Calibri"/>
          <w:sz w:val="22"/>
          <w:szCs w:val="22"/>
          <w:lang w:val="it-IT"/>
        </w:rPr>
        <w:t xml:space="preserve">Nella lettera si </w:t>
      </w:r>
      <w:r w:rsidR="00DE1F62">
        <w:rPr>
          <w:rFonts w:ascii="Calibri" w:hAnsi="Calibri" w:cs="Calibri"/>
          <w:sz w:val="22"/>
          <w:szCs w:val="22"/>
          <w:lang w:val="it-IT"/>
        </w:rPr>
        <w:t>prevede</w:t>
      </w:r>
      <w:r>
        <w:rPr>
          <w:rFonts w:ascii="Calibri" w:hAnsi="Calibri" w:cs="Calibri"/>
          <w:sz w:val="22"/>
          <w:szCs w:val="22"/>
          <w:lang w:val="it-IT"/>
        </w:rPr>
        <w:t xml:space="preserve"> “</w:t>
      </w:r>
      <w:r w:rsidRPr="00A01448">
        <w:rPr>
          <w:rFonts w:ascii="Calibri" w:hAnsi="Calibri" w:cs="Calibri"/>
          <w:b/>
          <w:bCs/>
          <w:sz w:val="22"/>
          <w:szCs w:val="22"/>
          <w:lang w:val="it-IT"/>
        </w:rPr>
        <w:t>quale strumento per garantire la</w:t>
      </w:r>
      <w:r w:rsidRPr="00A01448">
        <w:rPr>
          <w:rFonts w:ascii="Calibri" w:hAnsi="Calibri" w:cs="Calibri"/>
          <w:b/>
          <w:bCs/>
          <w:sz w:val="22"/>
          <w:szCs w:val="22"/>
          <w:lang w:val="it-IT"/>
        </w:rPr>
        <w:t xml:space="preserve"> </w:t>
      </w:r>
      <w:r w:rsidRPr="00A01448">
        <w:rPr>
          <w:rFonts w:ascii="Calibri" w:hAnsi="Calibri" w:cs="Calibri"/>
          <w:b/>
          <w:bCs/>
          <w:sz w:val="22"/>
          <w:szCs w:val="22"/>
          <w:lang w:val="it-IT"/>
        </w:rPr>
        <w:t>sostenibilità economica dell’impianto nel periodo successivo allo svolgimento</w:t>
      </w:r>
      <w:r w:rsidRPr="00A01448">
        <w:rPr>
          <w:rFonts w:ascii="Calibri" w:hAnsi="Calibri" w:cs="Calibri"/>
          <w:b/>
          <w:bCs/>
          <w:sz w:val="22"/>
          <w:szCs w:val="22"/>
          <w:lang w:val="it-IT"/>
        </w:rPr>
        <w:t xml:space="preserve"> </w:t>
      </w:r>
      <w:r w:rsidRPr="00A01448">
        <w:rPr>
          <w:rFonts w:ascii="Calibri" w:hAnsi="Calibri" w:cs="Calibri"/>
          <w:b/>
          <w:bCs/>
          <w:sz w:val="22"/>
          <w:szCs w:val="22"/>
          <w:lang w:val="it-IT"/>
        </w:rPr>
        <w:t>dei Giochi, un accordo pluriennale tra Regione del Veneto, Comune</w:t>
      </w:r>
      <w:r w:rsidRPr="00A01448">
        <w:rPr>
          <w:rFonts w:ascii="Calibri" w:hAnsi="Calibri" w:cs="Calibri"/>
          <w:b/>
          <w:bCs/>
          <w:sz w:val="22"/>
          <w:szCs w:val="22"/>
          <w:lang w:val="it-IT"/>
        </w:rPr>
        <w:t xml:space="preserve"> </w:t>
      </w:r>
      <w:r w:rsidRPr="00A01448">
        <w:rPr>
          <w:rFonts w:ascii="Calibri" w:hAnsi="Calibri" w:cs="Calibri"/>
          <w:b/>
          <w:bCs/>
          <w:sz w:val="22"/>
          <w:szCs w:val="22"/>
          <w:lang w:val="it-IT"/>
        </w:rPr>
        <w:t>di Cortina d’Ampezzo e Provincia Autonoma di Bolzano Alto Adige e la</w:t>
      </w:r>
      <w:r w:rsidRPr="00A01448">
        <w:rPr>
          <w:rFonts w:ascii="Calibri" w:hAnsi="Calibri" w:cs="Calibri"/>
          <w:b/>
          <w:bCs/>
          <w:sz w:val="22"/>
          <w:szCs w:val="22"/>
          <w:lang w:val="it-IT"/>
        </w:rPr>
        <w:t xml:space="preserve"> </w:t>
      </w:r>
      <w:r w:rsidRPr="00A01448">
        <w:rPr>
          <w:rFonts w:ascii="Calibri" w:hAnsi="Calibri" w:cs="Calibri"/>
          <w:b/>
          <w:bCs/>
          <w:sz w:val="22"/>
          <w:szCs w:val="22"/>
          <w:lang w:val="it-IT"/>
        </w:rPr>
        <w:t>Provincia Autonoma di Trento</w:t>
      </w:r>
      <w:r>
        <w:rPr>
          <w:rFonts w:ascii="Calibri" w:hAnsi="Calibri" w:cs="Calibri"/>
          <w:sz w:val="22"/>
          <w:szCs w:val="22"/>
          <w:lang w:val="it-IT"/>
        </w:rPr>
        <w:t xml:space="preserve">”. </w:t>
      </w:r>
    </w:p>
    <w:p w14:paraId="45CAFC92" w14:textId="74AB6929" w:rsidR="00A01448" w:rsidRDefault="00DE1F62" w:rsidP="004E3139">
      <w:pPr>
        <w:spacing w:line="360" w:lineRule="auto"/>
        <w:rPr>
          <w:rFonts w:ascii="Calibri" w:hAnsi="Calibri" w:cs="Calibri"/>
          <w:sz w:val="22"/>
          <w:szCs w:val="22"/>
          <w:lang w:val="it-IT"/>
        </w:rPr>
      </w:pPr>
      <w:r>
        <w:rPr>
          <w:rFonts w:ascii="Calibri" w:hAnsi="Calibri" w:cs="Calibri"/>
          <w:sz w:val="22"/>
          <w:szCs w:val="22"/>
          <w:lang w:val="it-IT"/>
        </w:rPr>
        <w:t>Queste le clausole deg</w:t>
      </w:r>
      <w:r w:rsidR="00A01448">
        <w:rPr>
          <w:rFonts w:ascii="Calibri" w:hAnsi="Calibri" w:cs="Calibri"/>
          <w:sz w:val="22"/>
          <w:szCs w:val="22"/>
          <w:lang w:val="it-IT"/>
        </w:rPr>
        <w:t xml:space="preserve">li impegni presi dalle istituzioni firmatarie: </w:t>
      </w:r>
    </w:p>
    <w:tbl>
      <w:tblPr>
        <w:tblStyle w:val="Grigliatabella"/>
        <w:tblW w:w="0" w:type="auto"/>
        <w:tblLook w:val="04A0" w:firstRow="1" w:lastRow="0" w:firstColumn="1" w:lastColumn="0" w:noHBand="0" w:noVBand="1"/>
      </w:tblPr>
      <w:tblGrid>
        <w:gridCol w:w="9056"/>
      </w:tblGrid>
      <w:tr w:rsidR="00A01448" w14:paraId="5E3F6F1F" w14:textId="77777777" w:rsidTr="00A01448">
        <w:tc>
          <w:tcPr>
            <w:tcW w:w="9056" w:type="dxa"/>
          </w:tcPr>
          <w:p w14:paraId="1E3EA270" w14:textId="020EF19F" w:rsidR="00A01448" w:rsidRPr="00DE1F62" w:rsidRDefault="00A01448" w:rsidP="00A01448">
            <w:pPr>
              <w:spacing w:line="360" w:lineRule="auto"/>
              <w:rPr>
                <w:rFonts w:ascii="Calibri" w:hAnsi="Calibri" w:cs="Calibri"/>
                <w:i/>
                <w:iCs/>
                <w:sz w:val="22"/>
                <w:szCs w:val="22"/>
                <w:lang w:val="it-IT"/>
              </w:rPr>
            </w:pPr>
            <w:r w:rsidRPr="00DE1F62">
              <w:rPr>
                <w:rFonts w:ascii="Calibri" w:hAnsi="Calibri" w:cs="Calibri"/>
                <w:i/>
                <w:iCs/>
                <w:sz w:val="22"/>
                <w:szCs w:val="22"/>
                <w:lang w:val="it-IT"/>
              </w:rPr>
              <w:t xml:space="preserve">le Parti si impegnano a sottoscrivere un </w:t>
            </w:r>
            <w:r w:rsidRPr="00DE1F62">
              <w:rPr>
                <w:rFonts w:ascii="Calibri" w:hAnsi="Calibri" w:cs="Calibri"/>
                <w:b/>
                <w:bCs/>
                <w:i/>
                <w:iCs/>
                <w:sz w:val="22"/>
                <w:szCs w:val="22"/>
                <w:lang w:val="it-IT"/>
              </w:rPr>
              <w:t>accordo di durata</w:t>
            </w:r>
            <w:r w:rsidRPr="00DE1F62">
              <w:rPr>
                <w:rFonts w:ascii="Calibri" w:hAnsi="Calibri" w:cs="Calibri"/>
                <w:b/>
                <w:bCs/>
                <w:i/>
                <w:iCs/>
                <w:sz w:val="22"/>
                <w:szCs w:val="22"/>
                <w:lang w:val="it-IT"/>
              </w:rPr>
              <w:t xml:space="preserve"> </w:t>
            </w:r>
            <w:r w:rsidRPr="00DE1F62">
              <w:rPr>
                <w:rFonts w:ascii="Calibri" w:hAnsi="Calibri" w:cs="Calibri"/>
                <w:b/>
                <w:bCs/>
                <w:i/>
                <w:iCs/>
                <w:sz w:val="22"/>
                <w:szCs w:val="22"/>
                <w:lang w:val="it-IT"/>
              </w:rPr>
              <w:t>pluriennale (almeno 15 anni)</w:t>
            </w:r>
            <w:r w:rsidRPr="00DE1F62">
              <w:rPr>
                <w:rFonts w:ascii="Calibri" w:hAnsi="Calibri" w:cs="Calibri"/>
                <w:i/>
                <w:iCs/>
                <w:sz w:val="22"/>
                <w:szCs w:val="22"/>
                <w:lang w:val="it-IT"/>
              </w:rPr>
              <w:t>, con cui regolare i rispettivi obblighi, anche di</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natura economica, nella gestione post olimpica dell’impianto, al fine di:</w:t>
            </w:r>
          </w:p>
          <w:p w14:paraId="2C4E36F8" w14:textId="451C92CE" w:rsidR="00A01448" w:rsidRPr="00DE1F62" w:rsidRDefault="00A01448" w:rsidP="005B2CC2">
            <w:pPr>
              <w:pStyle w:val="Paragrafoelenco"/>
              <w:numPr>
                <w:ilvl w:val="0"/>
                <w:numId w:val="19"/>
              </w:numPr>
              <w:spacing w:line="360" w:lineRule="auto"/>
              <w:rPr>
                <w:rFonts w:ascii="Calibri" w:hAnsi="Calibri" w:cs="Calibri"/>
                <w:i/>
                <w:iCs/>
                <w:sz w:val="22"/>
                <w:szCs w:val="22"/>
                <w:lang w:val="it-IT"/>
              </w:rPr>
            </w:pPr>
            <w:r w:rsidRPr="00DE1F62">
              <w:rPr>
                <w:rFonts w:ascii="Calibri" w:hAnsi="Calibri" w:cs="Calibri"/>
                <w:i/>
                <w:iCs/>
                <w:sz w:val="22"/>
                <w:szCs w:val="22"/>
                <w:lang w:val="it-IT"/>
              </w:rPr>
              <w:t xml:space="preserve">far divenire l’impianto un </w:t>
            </w:r>
            <w:r w:rsidRPr="00DE1F62">
              <w:rPr>
                <w:rFonts w:ascii="Calibri" w:hAnsi="Calibri" w:cs="Calibri"/>
                <w:b/>
                <w:bCs/>
                <w:i/>
                <w:iCs/>
                <w:sz w:val="22"/>
                <w:szCs w:val="22"/>
                <w:lang w:val="it-IT"/>
              </w:rPr>
              <w:t>impianto di riferimento europeo</w:t>
            </w:r>
            <w:r w:rsidRPr="00DE1F62">
              <w:rPr>
                <w:rFonts w:ascii="Calibri" w:hAnsi="Calibri" w:cs="Calibri"/>
                <w:i/>
                <w:iCs/>
                <w:sz w:val="22"/>
                <w:szCs w:val="22"/>
                <w:lang w:val="it-IT"/>
              </w:rPr>
              <w:t xml:space="preserve"> per le Federazioni</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Nazionali che non dispongono di piste proprie per le attività di allenamento</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pre-competizioni e durante le pause delle competizioni stesse;</w:t>
            </w:r>
          </w:p>
          <w:p w14:paraId="336C7D05" w14:textId="6817BCCC" w:rsidR="00A01448" w:rsidRPr="00DE1F62" w:rsidRDefault="00A01448" w:rsidP="0082431B">
            <w:pPr>
              <w:pStyle w:val="Paragrafoelenco"/>
              <w:numPr>
                <w:ilvl w:val="0"/>
                <w:numId w:val="19"/>
              </w:numPr>
              <w:spacing w:line="360" w:lineRule="auto"/>
              <w:rPr>
                <w:rFonts w:ascii="Calibri" w:hAnsi="Calibri" w:cs="Calibri"/>
                <w:i/>
                <w:iCs/>
                <w:sz w:val="22"/>
                <w:szCs w:val="22"/>
                <w:lang w:val="it-IT"/>
              </w:rPr>
            </w:pPr>
            <w:r w:rsidRPr="00DE1F62">
              <w:rPr>
                <w:rFonts w:ascii="Calibri" w:hAnsi="Calibri" w:cs="Calibri"/>
                <w:i/>
                <w:iCs/>
                <w:sz w:val="22"/>
                <w:szCs w:val="22"/>
                <w:lang w:val="it-IT"/>
              </w:rPr>
              <w:t xml:space="preserve">garantire una </w:t>
            </w:r>
            <w:r w:rsidRPr="00DE1F62">
              <w:rPr>
                <w:rFonts w:ascii="Calibri" w:hAnsi="Calibri" w:cs="Calibri"/>
                <w:b/>
                <w:bCs/>
                <w:i/>
                <w:iCs/>
                <w:sz w:val="22"/>
                <w:szCs w:val="22"/>
                <w:lang w:val="it-IT"/>
              </w:rPr>
              <w:t>piena accessibilità</w:t>
            </w:r>
            <w:r w:rsidRPr="00DE1F62">
              <w:rPr>
                <w:rFonts w:ascii="Calibri" w:hAnsi="Calibri" w:cs="Calibri"/>
                <w:i/>
                <w:iCs/>
                <w:sz w:val="22"/>
                <w:szCs w:val="22"/>
                <w:lang w:val="it-IT"/>
              </w:rPr>
              <w:t xml:space="preserve"> dell’impianto per rafforzare e diffondere</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ulteriormente la pratica degli sport del bob e dello slittino, quali attività</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sportive tradizionali del territorio dell’area dolomitica;</w:t>
            </w:r>
          </w:p>
          <w:p w14:paraId="35C9E83D" w14:textId="7A79FD6F" w:rsidR="00A01448" w:rsidRPr="00DE1F62" w:rsidRDefault="00A01448" w:rsidP="00A01448">
            <w:pPr>
              <w:pStyle w:val="Paragrafoelenco"/>
              <w:numPr>
                <w:ilvl w:val="0"/>
                <w:numId w:val="19"/>
              </w:numPr>
              <w:spacing w:line="360" w:lineRule="auto"/>
              <w:rPr>
                <w:rFonts w:ascii="Calibri" w:hAnsi="Calibri" w:cs="Calibri"/>
                <w:i/>
                <w:iCs/>
                <w:sz w:val="22"/>
                <w:szCs w:val="22"/>
                <w:lang w:val="it-IT"/>
              </w:rPr>
            </w:pPr>
            <w:r w:rsidRPr="00DE1F62">
              <w:rPr>
                <w:rFonts w:ascii="Calibri" w:hAnsi="Calibri" w:cs="Calibri"/>
                <w:i/>
                <w:iCs/>
                <w:sz w:val="22"/>
                <w:szCs w:val="22"/>
                <w:lang w:val="it-IT"/>
              </w:rPr>
              <w:t xml:space="preserve">garantire una </w:t>
            </w:r>
            <w:r w:rsidRPr="00DE1F62">
              <w:rPr>
                <w:rFonts w:ascii="Calibri" w:hAnsi="Calibri" w:cs="Calibri"/>
                <w:b/>
                <w:bCs/>
                <w:i/>
                <w:iCs/>
                <w:sz w:val="22"/>
                <w:szCs w:val="22"/>
                <w:lang w:val="it-IT"/>
              </w:rPr>
              <w:t>programmazione congiunta</w:t>
            </w:r>
            <w:r w:rsidRPr="00DE1F62">
              <w:rPr>
                <w:rFonts w:ascii="Calibri" w:hAnsi="Calibri" w:cs="Calibri"/>
                <w:i/>
                <w:iCs/>
                <w:sz w:val="22"/>
                <w:szCs w:val="22"/>
                <w:lang w:val="it-IT"/>
              </w:rPr>
              <w:t xml:space="preserve"> relativa alla realizzazione dell’opera</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mediante la predisposizione di</w:t>
            </w:r>
            <w:r w:rsidRPr="00DE1F62">
              <w:rPr>
                <w:rFonts w:ascii="Calibri" w:hAnsi="Calibri" w:cs="Calibri"/>
                <w:b/>
                <w:bCs/>
                <w:i/>
                <w:iCs/>
                <w:sz w:val="22"/>
                <w:szCs w:val="22"/>
                <w:lang w:val="it-IT"/>
              </w:rPr>
              <w:t xml:space="preserve"> un piano economico finanziario</w:t>
            </w:r>
            <w:r w:rsidRPr="00DE1F62">
              <w:rPr>
                <w:rFonts w:ascii="Calibri" w:hAnsi="Calibri" w:cs="Calibri"/>
                <w:i/>
                <w:iCs/>
                <w:sz w:val="22"/>
                <w:szCs w:val="22"/>
                <w:lang w:val="it-IT"/>
              </w:rPr>
              <w:t xml:space="preserve"> che preveda</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sia il ricorso a strumenti di finanziamento pubblico per interventi</w:t>
            </w:r>
            <w:r w:rsidRPr="00DE1F62">
              <w:rPr>
                <w:rFonts w:ascii="Calibri" w:hAnsi="Calibri" w:cs="Calibri"/>
                <w:i/>
                <w:iCs/>
                <w:sz w:val="22"/>
                <w:szCs w:val="22"/>
                <w:lang w:val="it-IT"/>
              </w:rPr>
              <w:t xml:space="preserve"> </w:t>
            </w:r>
            <w:r w:rsidRPr="00DE1F62">
              <w:rPr>
                <w:rFonts w:ascii="Calibri" w:hAnsi="Calibri" w:cs="Calibri"/>
                <w:i/>
                <w:iCs/>
                <w:sz w:val="22"/>
                <w:szCs w:val="22"/>
                <w:lang w:val="it-IT"/>
              </w:rPr>
              <w:t>infrastrutturali strategici, sia il ricorso a investimenti privati</w:t>
            </w:r>
            <w:r w:rsidR="00DE1F62">
              <w:rPr>
                <w:rFonts w:ascii="Calibri" w:hAnsi="Calibri" w:cs="Calibri"/>
                <w:i/>
                <w:iCs/>
                <w:sz w:val="22"/>
                <w:szCs w:val="22"/>
                <w:lang w:val="it-IT"/>
              </w:rPr>
              <w:t xml:space="preserve"> (…)</w:t>
            </w:r>
            <w:r w:rsidRPr="00DE1F62">
              <w:rPr>
                <w:rFonts w:ascii="Calibri" w:hAnsi="Calibri" w:cs="Calibri"/>
                <w:i/>
                <w:iCs/>
                <w:sz w:val="22"/>
                <w:szCs w:val="22"/>
                <w:lang w:val="it-IT"/>
              </w:rPr>
              <w:t>;</w:t>
            </w:r>
          </w:p>
          <w:p w14:paraId="1CCC21F5" w14:textId="0C454ED5" w:rsidR="00A01448" w:rsidRPr="00A01448" w:rsidRDefault="00A01448" w:rsidP="00A01448">
            <w:pPr>
              <w:pStyle w:val="Paragrafoelenco"/>
              <w:numPr>
                <w:ilvl w:val="0"/>
                <w:numId w:val="19"/>
              </w:numPr>
              <w:spacing w:line="360" w:lineRule="auto"/>
              <w:rPr>
                <w:rFonts w:ascii="CIDFont+F3" w:hAnsi="CIDFont+F3" w:cs="CIDFont+F3"/>
                <w:b/>
                <w:bCs/>
                <w:color w:val="000000"/>
                <w:sz w:val="26"/>
                <w:szCs w:val="26"/>
                <w:lang w:val="it-IT"/>
              </w:rPr>
            </w:pPr>
            <w:r w:rsidRPr="00DE1F62">
              <w:rPr>
                <w:rFonts w:ascii="Calibri" w:hAnsi="Calibri" w:cs="Calibri"/>
                <w:b/>
                <w:bCs/>
                <w:i/>
                <w:iCs/>
                <w:sz w:val="22"/>
                <w:szCs w:val="22"/>
                <w:lang w:val="it-IT"/>
              </w:rPr>
              <w:t>garantire la copertura di un eventuale deficit nella gestione economica</w:t>
            </w:r>
            <w:r w:rsidRPr="00DE1F62">
              <w:rPr>
                <w:rFonts w:ascii="Calibri" w:hAnsi="Calibri" w:cs="Calibri"/>
                <w:b/>
                <w:bCs/>
                <w:i/>
                <w:iCs/>
                <w:sz w:val="22"/>
                <w:szCs w:val="22"/>
                <w:lang w:val="it-IT"/>
              </w:rPr>
              <w:t xml:space="preserve"> </w:t>
            </w:r>
            <w:r w:rsidRPr="00DE1F62">
              <w:rPr>
                <w:rFonts w:ascii="Calibri" w:hAnsi="Calibri" w:cs="Calibri"/>
                <w:b/>
                <w:bCs/>
                <w:i/>
                <w:iCs/>
                <w:sz w:val="22"/>
                <w:szCs w:val="22"/>
                <w:lang w:val="it-IT"/>
              </w:rPr>
              <w:t>dell’impianto stesso.</w:t>
            </w:r>
          </w:p>
        </w:tc>
      </w:tr>
    </w:tbl>
    <w:p w14:paraId="7189F023" w14:textId="75C25B5C" w:rsidR="00A01448" w:rsidRDefault="00A01448" w:rsidP="004E3139">
      <w:pPr>
        <w:spacing w:line="360" w:lineRule="auto"/>
        <w:rPr>
          <w:rFonts w:ascii="Calibri" w:hAnsi="Calibri" w:cs="Calibri"/>
          <w:sz w:val="22"/>
          <w:szCs w:val="22"/>
          <w:lang w:val="it-IT"/>
        </w:rPr>
      </w:pPr>
    </w:p>
    <w:p w14:paraId="3C37C418" w14:textId="47C419D6" w:rsidR="002469AD" w:rsidRDefault="002469AD" w:rsidP="004E3139">
      <w:pPr>
        <w:spacing w:line="360" w:lineRule="auto"/>
        <w:rPr>
          <w:rFonts w:ascii="Calibri" w:hAnsi="Calibri" w:cs="Calibri"/>
          <w:sz w:val="22"/>
          <w:szCs w:val="22"/>
          <w:lang w:val="it-IT"/>
        </w:rPr>
      </w:pPr>
      <w:r>
        <w:rPr>
          <w:rFonts w:ascii="Calibri" w:hAnsi="Calibri" w:cs="Calibri"/>
          <w:sz w:val="22"/>
          <w:szCs w:val="22"/>
          <w:lang w:val="it-IT"/>
        </w:rPr>
        <w:t>In sostanza: con questa firma la Provincia si è impegnata a partecipare per almeno 15 anni sia al finanziamento che alla copertura dei deficit della pista di bob di Cortina, oggetto di prestigio di Zaia e Ghedina, contestato da tutte le associazioni alpinistiche e ambientaliste delle Dolomiti.</w:t>
      </w:r>
    </w:p>
    <w:p w14:paraId="7C196847" w14:textId="77777777" w:rsidR="002469AD" w:rsidRDefault="002469AD" w:rsidP="008F00A9">
      <w:pPr>
        <w:spacing w:line="360" w:lineRule="auto"/>
        <w:rPr>
          <w:b/>
          <w:sz w:val="22"/>
          <w:szCs w:val="22"/>
          <w:lang w:val="it-IT"/>
        </w:rPr>
      </w:pPr>
    </w:p>
    <w:p w14:paraId="6EDE6B23" w14:textId="06C985A9" w:rsidR="008F00A9" w:rsidRDefault="008F00A9" w:rsidP="008F00A9">
      <w:pPr>
        <w:spacing w:line="360" w:lineRule="auto"/>
        <w:rPr>
          <w:b/>
          <w:sz w:val="22"/>
          <w:szCs w:val="22"/>
          <w:lang w:val="it-IT"/>
        </w:rPr>
      </w:pPr>
      <w:r w:rsidRPr="0076157D">
        <w:rPr>
          <w:b/>
          <w:sz w:val="22"/>
          <w:szCs w:val="22"/>
          <w:lang w:val="it-IT"/>
        </w:rPr>
        <w:t xml:space="preserve">Si chiede </w:t>
      </w:r>
      <w:r>
        <w:rPr>
          <w:b/>
          <w:sz w:val="22"/>
          <w:szCs w:val="22"/>
          <w:lang w:val="it-IT"/>
        </w:rPr>
        <w:t xml:space="preserve">quindi </w:t>
      </w:r>
      <w:r w:rsidRPr="0076157D">
        <w:rPr>
          <w:b/>
          <w:sz w:val="22"/>
          <w:szCs w:val="22"/>
          <w:lang w:val="it-IT"/>
        </w:rPr>
        <w:t>alla Giunta provinciale:</w:t>
      </w:r>
    </w:p>
    <w:p w14:paraId="3EB14B54" w14:textId="6DD1E147" w:rsidR="009D6024" w:rsidRDefault="002469AD"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 xml:space="preserve">Il Presidente Kompatscher ritiene ancora valido l’impegno preso nella “Lettera di intenti” inviata </w:t>
      </w:r>
      <w:r>
        <w:rPr>
          <w:rFonts w:ascii="Calibri" w:hAnsi="Calibri" w:cs="Calibri"/>
          <w:sz w:val="22"/>
          <w:szCs w:val="22"/>
          <w:lang w:val="it-IT"/>
        </w:rPr>
        <w:t>a Thomas Bach, presidente del Comitato olimpico internazionale</w:t>
      </w:r>
      <w:r>
        <w:rPr>
          <w:rFonts w:ascii="Calibri" w:hAnsi="Calibri" w:cs="Calibri"/>
          <w:sz w:val="22"/>
          <w:szCs w:val="22"/>
          <w:lang w:val="it-IT"/>
        </w:rPr>
        <w:t>,</w:t>
      </w:r>
      <w:r>
        <w:rPr>
          <w:rFonts w:ascii="Calibri" w:hAnsi="Calibri" w:cs="Calibri"/>
          <w:sz w:val="22"/>
          <w:szCs w:val="22"/>
          <w:lang w:val="it-IT"/>
        </w:rPr>
        <w:t xml:space="preserve"> il 29 marzo 2019</w:t>
      </w:r>
      <w:r>
        <w:rPr>
          <w:rFonts w:ascii="Calibri" w:hAnsi="Calibri" w:cs="Calibri"/>
          <w:sz w:val="22"/>
          <w:szCs w:val="22"/>
          <w:lang w:val="it-IT"/>
        </w:rPr>
        <w:t xml:space="preserve"> riguardante la pista Monti a Cortina?</w:t>
      </w:r>
    </w:p>
    <w:p w14:paraId="27BC560F" w14:textId="1DC91531" w:rsidR="002469AD" w:rsidRDefault="002469AD"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Di questi impegni ha discusso la Giunta provinciale? Se sì, in quale seduta e con quali esiti? La Giunta ha autorizzato il Presidente della Provincia a firmare la lettera di intenti?</w:t>
      </w:r>
    </w:p>
    <w:p w14:paraId="463EB6EB" w14:textId="786444F1" w:rsidR="002469AD" w:rsidRDefault="002469AD"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La Provincia di Bolzano ha valutato a quanto potrà ammontare il proprio contributo per le spese richieste dalla gestione della “Monti”? E come verrà coperto l’importo?</w:t>
      </w:r>
    </w:p>
    <w:p w14:paraId="39B5B80E" w14:textId="2141E4D6" w:rsidR="002469AD" w:rsidRDefault="00827278"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È</w:t>
      </w:r>
      <w:r w:rsidR="002469AD">
        <w:rPr>
          <w:rFonts w:ascii="Calibri" w:hAnsi="Calibri" w:cs="Calibri"/>
          <w:sz w:val="22"/>
          <w:szCs w:val="22"/>
          <w:lang w:val="it-IT"/>
        </w:rPr>
        <w:t xml:space="preserve"> già stato firmato “l’accordo di durata pluriennale (almeno 15 anni)” previsto dalla lettera?</w:t>
      </w:r>
    </w:p>
    <w:p w14:paraId="58C85EFB" w14:textId="62DF7280" w:rsidR="002469AD" w:rsidRDefault="002469AD"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Se sì, che cosa prevede esattamente tale accordo? Si chiede una copia di tale accordo, ai sensi dei diritti di accesso riconosciutici in quanto consiglieri/a provinciali nell’esercizio delle nostre funzioni.</w:t>
      </w:r>
    </w:p>
    <w:p w14:paraId="3E2C1B90" w14:textId="13CF4D92" w:rsidR="002469AD" w:rsidRDefault="002469AD"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Se non è stato ancora firmato, quali sono i contenuti che la Provincia di Bolzano intende inserire per definire in modo chiar</w:t>
      </w:r>
      <w:r w:rsidR="00CE69AF">
        <w:rPr>
          <w:rFonts w:ascii="Calibri" w:hAnsi="Calibri" w:cs="Calibri"/>
          <w:sz w:val="22"/>
          <w:szCs w:val="22"/>
          <w:lang w:val="it-IT"/>
        </w:rPr>
        <w:t>o</w:t>
      </w:r>
      <w:r>
        <w:rPr>
          <w:rFonts w:ascii="Calibri" w:hAnsi="Calibri" w:cs="Calibri"/>
          <w:sz w:val="22"/>
          <w:szCs w:val="22"/>
          <w:lang w:val="it-IT"/>
        </w:rPr>
        <w:t xml:space="preserve"> i limiti del proprio impegno?</w:t>
      </w:r>
    </w:p>
    <w:p w14:paraId="12DF8EDE" w14:textId="32398841" w:rsidR="00CE69AF" w:rsidRDefault="00CE69AF" w:rsidP="00687C8F">
      <w:pPr>
        <w:pStyle w:val="Paragrafoelenco"/>
        <w:numPr>
          <w:ilvl w:val="0"/>
          <w:numId w:val="15"/>
        </w:numPr>
        <w:spacing w:line="360" w:lineRule="auto"/>
        <w:ind w:left="142"/>
        <w:rPr>
          <w:rFonts w:ascii="Calibri" w:hAnsi="Calibri" w:cs="Calibri"/>
          <w:sz w:val="22"/>
          <w:szCs w:val="22"/>
          <w:lang w:val="it-IT"/>
        </w:rPr>
      </w:pPr>
      <w:r>
        <w:rPr>
          <w:rFonts w:ascii="Calibri" w:hAnsi="Calibri" w:cs="Calibri"/>
          <w:sz w:val="22"/>
          <w:szCs w:val="22"/>
          <w:lang w:val="it-IT"/>
        </w:rPr>
        <w:t>Se non è stato ancora firmato alcun accordo, ritiene la Provincia di poter tornare sui propri passi, evitando di prendere impegni di finanziamento di qualsiasi tipo, viste le aspre critiche di cui il progetto di potenziamento della pista “Monti” è stata fatta oggetto da parte delle associazioni ambientaliste e alpinistiche?</w:t>
      </w:r>
    </w:p>
    <w:p w14:paraId="093B4F56" w14:textId="3565D65F" w:rsidR="00196E29" w:rsidRDefault="00CE69AF" w:rsidP="00CE69AF">
      <w:pPr>
        <w:pStyle w:val="EinfAbs"/>
        <w:suppressAutoHyphens/>
        <w:jc w:val="right"/>
        <w:rPr>
          <w:rFonts w:ascii="Agilita LT Pro" w:hAnsi="Agilita LT Pro" w:cs="Agilita LT Pro"/>
          <w:b/>
          <w:bCs/>
          <w:color w:val="83BB26"/>
          <w:sz w:val="20"/>
          <w:szCs w:val="20"/>
          <w:lang w:val="it-IT"/>
        </w:rPr>
      </w:pPr>
      <w:r>
        <w:rPr>
          <w:rFonts w:ascii="Agilita LT Pro" w:hAnsi="Agilita LT Pro" w:cs="Agilita LT Pro"/>
          <w:b/>
          <w:bCs/>
          <w:color w:val="83BB26"/>
          <w:sz w:val="20"/>
          <w:szCs w:val="20"/>
          <w:lang w:val="it-IT"/>
        </w:rPr>
        <w:t>Bolzano, 8 novembre 2021</w:t>
      </w:r>
    </w:p>
    <w:p w14:paraId="2414BADC" w14:textId="77777777" w:rsidR="00054D3D" w:rsidRDefault="00054D3D" w:rsidP="008D6FEA">
      <w:pPr>
        <w:pStyle w:val="EinfAbs"/>
        <w:suppressAutoHyphens/>
        <w:rPr>
          <w:rFonts w:ascii="Agilita LT Pro" w:hAnsi="Agilita LT Pro" w:cs="Agilita LT Pro"/>
          <w:b/>
          <w:bCs/>
          <w:color w:val="83BB26"/>
          <w:sz w:val="20"/>
          <w:szCs w:val="20"/>
          <w:lang w:val="it-IT"/>
        </w:rPr>
      </w:pPr>
    </w:p>
    <w:p w14:paraId="706268F4" w14:textId="761E7354" w:rsidR="008D6FEA" w:rsidRPr="00C52D20" w:rsidRDefault="00F262B2" w:rsidP="008D6FEA">
      <w:pPr>
        <w:pStyle w:val="EinfAbs"/>
        <w:suppressAutoHyphens/>
        <w:rPr>
          <w:rFonts w:ascii="Agilita LT Pro" w:hAnsi="Agilita LT Pro" w:cs="Agilita LT Pro"/>
          <w:b/>
          <w:bCs/>
          <w:color w:val="83BB26"/>
          <w:sz w:val="20"/>
          <w:szCs w:val="20"/>
          <w:lang w:val="it-IT"/>
        </w:rPr>
      </w:pPr>
      <w:r w:rsidRPr="00C52D20">
        <w:rPr>
          <w:rFonts w:ascii="Agilita LT Pro" w:hAnsi="Agilita LT Pro" w:cs="Agilita LT Pro"/>
          <w:b/>
          <w:bCs/>
          <w:color w:val="83BB26"/>
          <w:sz w:val="20"/>
          <w:szCs w:val="20"/>
          <w:lang w:val="it-IT"/>
        </w:rPr>
        <w:t>Cons. prov.</w:t>
      </w:r>
    </w:p>
    <w:p w14:paraId="0A61528D" w14:textId="77777777" w:rsidR="00F262B2" w:rsidRPr="00C52D20" w:rsidRDefault="00F262B2" w:rsidP="00F262B2">
      <w:pPr>
        <w:pStyle w:val="EinfAbs"/>
        <w:suppressAutoHyphens/>
        <w:rPr>
          <w:rFonts w:ascii="Agilita LT Pro" w:hAnsi="Agilita LT Pro" w:cs="Agilita LT Pro"/>
          <w:b/>
          <w:bCs/>
          <w:color w:val="83BB26"/>
          <w:sz w:val="20"/>
          <w:szCs w:val="20"/>
          <w:lang w:val="it-IT"/>
        </w:rPr>
      </w:pPr>
      <w:r w:rsidRPr="00C52D20">
        <w:rPr>
          <w:rFonts w:ascii="Agilita LT Pro" w:hAnsi="Agilita LT Pro" w:cs="Agilita LT Pro"/>
          <w:b/>
          <w:bCs/>
          <w:color w:val="83BB26"/>
          <w:sz w:val="20"/>
          <w:szCs w:val="20"/>
          <w:lang w:val="it-IT"/>
        </w:rPr>
        <w:t>Riccardo Dello Sbarba</w:t>
      </w:r>
    </w:p>
    <w:p w14:paraId="52A8B314" w14:textId="77777777" w:rsidR="008D6FEA" w:rsidRPr="00C52D20" w:rsidRDefault="008D6FEA" w:rsidP="008D6FEA">
      <w:pPr>
        <w:pStyle w:val="EinfAbs"/>
        <w:suppressAutoHyphens/>
        <w:rPr>
          <w:rFonts w:ascii="Agilita LT Pro" w:hAnsi="Agilita LT Pro" w:cs="Agilita LT Pro"/>
          <w:b/>
          <w:bCs/>
          <w:color w:val="83BB26"/>
          <w:sz w:val="20"/>
          <w:szCs w:val="20"/>
          <w:lang w:val="it-IT"/>
        </w:rPr>
      </w:pPr>
      <w:r w:rsidRPr="00C52D20">
        <w:rPr>
          <w:rFonts w:ascii="Agilita LT Pro" w:hAnsi="Agilita LT Pro" w:cs="Agilita LT Pro"/>
          <w:b/>
          <w:bCs/>
          <w:color w:val="83BB26"/>
          <w:sz w:val="20"/>
          <w:szCs w:val="20"/>
          <w:lang w:val="it-IT"/>
        </w:rPr>
        <w:t>Brigitte Foppa</w:t>
      </w:r>
    </w:p>
    <w:p w14:paraId="4AC0D0AD" w14:textId="1B830566" w:rsidR="009015D3" w:rsidRDefault="008D6FEA" w:rsidP="009015D3">
      <w:pPr>
        <w:rPr>
          <w:rFonts w:ascii="Agilita LT Pro" w:hAnsi="Agilita LT Pro" w:cs="Agilita LT Pro"/>
          <w:b/>
          <w:bCs/>
          <w:color w:val="83BB26"/>
          <w:sz w:val="20"/>
          <w:szCs w:val="20"/>
          <w:lang w:val="it-IT"/>
        </w:rPr>
      </w:pPr>
      <w:r w:rsidRPr="00C52D20">
        <w:rPr>
          <w:rFonts w:ascii="Agilita LT Pro" w:hAnsi="Agilita LT Pro" w:cs="Agilita LT Pro"/>
          <w:b/>
          <w:bCs/>
          <w:color w:val="83BB26"/>
          <w:sz w:val="20"/>
          <w:szCs w:val="20"/>
          <w:lang w:val="it-IT"/>
        </w:rPr>
        <w:t>Hanspeter Staffler</w:t>
      </w:r>
    </w:p>
    <w:p w14:paraId="0C72D5ED" w14:textId="2C859D98" w:rsidR="00DE1F62" w:rsidRDefault="00DE1F62" w:rsidP="009015D3">
      <w:pPr>
        <w:rPr>
          <w:rFonts w:ascii="Agilita LT Pro" w:hAnsi="Agilita LT Pro" w:cs="Agilita LT Pro"/>
          <w:b/>
          <w:bCs/>
          <w:color w:val="83BB26"/>
          <w:sz w:val="20"/>
          <w:szCs w:val="20"/>
          <w:lang w:val="it-IT"/>
        </w:rPr>
      </w:pPr>
    </w:p>
    <w:p w14:paraId="4643C779" w14:textId="77777777" w:rsidR="00DE1F62" w:rsidRDefault="00DE1F62" w:rsidP="009015D3">
      <w:pPr>
        <w:rPr>
          <w:rFonts w:ascii="Calibri" w:hAnsi="Calibri" w:cs="Calibri"/>
          <w:b/>
          <w:bCs/>
          <w:sz w:val="22"/>
          <w:szCs w:val="22"/>
          <w:lang w:val="it-IT"/>
        </w:rPr>
      </w:pPr>
    </w:p>
    <w:p w14:paraId="2A4122E7" w14:textId="23B8260B" w:rsidR="00827278" w:rsidRDefault="00DE1F62" w:rsidP="00DE1F62">
      <w:pPr>
        <w:spacing w:line="360" w:lineRule="auto"/>
        <w:rPr>
          <w:rFonts w:ascii="Calibri" w:hAnsi="Calibri" w:cs="Calibri"/>
          <w:sz w:val="22"/>
          <w:szCs w:val="22"/>
          <w:lang w:val="it-IT"/>
        </w:rPr>
      </w:pPr>
      <w:r w:rsidRPr="00DE1F62">
        <w:rPr>
          <w:rFonts w:ascii="Calibri" w:hAnsi="Calibri" w:cs="Calibri"/>
          <w:sz w:val="22"/>
          <w:szCs w:val="22"/>
          <w:lang w:val="it-IT"/>
        </w:rPr>
        <w:t xml:space="preserve">ALLEGATO: </w:t>
      </w:r>
      <w:r w:rsidRPr="00DE1F62">
        <w:rPr>
          <w:rFonts w:ascii="Calibri" w:hAnsi="Calibri" w:cs="Calibri"/>
          <w:sz w:val="22"/>
          <w:szCs w:val="22"/>
          <w:lang w:val="it-IT"/>
        </w:rPr>
        <w:t xml:space="preserve">“Lettera di intenti” </w:t>
      </w:r>
      <w:r w:rsidRPr="00DE1F62">
        <w:rPr>
          <w:rFonts w:ascii="Calibri" w:hAnsi="Calibri" w:cs="Calibri"/>
          <w:sz w:val="22"/>
          <w:szCs w:val="22"/>
          <w:lang w:val="it-IT"/>
        </w:rPr>
        <w:t>firmata Zaia, Ghedina, Kompatscher e Fugatti, del</w:t>
      </w:r>
      <w:r w:rsidRPr="00DE1F62">
        <w:rPr>
          <w:rFonts w:ascii="Calibri" w:hAnsi="Calibri" w:cs="Calibri"/>
          <w:sz w:val="22"/>
          <w:szCs w:val="22"/>
          <w:lang w:val="it-IT"/>
        </w:rPr>
        <w:t xml:space="preserve"> 29 marzo 2019</w:t>
      </w:r>
      <w:r w:rsidRPr="00DE1F62">
        <w:rPr>
          <w:rFonts w:ascii="Calibri" w:hAnsi="Calibri" w:cs="Calibri"/>
          <w:sz w:val="22"/>
          <w:szCs w:val="22"/>
          <w:lang w:val="it-IT"/>
        </w:rPr>
        <w:t>. Ve</w:t>
      </w:r>
      <w:r w:rsidR="00827278">
        <w:rPr>
          <w:rFonts w:ascii="Calibri" w:hAnsi="Calibri" w:cs="Calibri"/>
          <w:sz w:val="22"/>
          <w:szCs w:val="22"/>
          <w:lang w:val="it-IT"/>
        </w:rPr>
        <w:t>r</w:t>
      </w:r>
      <w:r w:rsidRPr="00DE1F62">
        <w:rPr>
          <w:rFonts w:ascii="Calibri" w:hAnsi="Calibri" w:cs="Calibri"/>
          <w:sz w:val="22"/>
          <w:szCs w:val="22"/>
          <w:lang w:val="it-IT"/>
        </w:rPr>
        <w:t>sione originale in inglese</w:t>
      </w:r>
      <w:r w:rsidR="00827278">
        <w:rPr>
          <w:rFonts w:ascii="Calibri" w:hAnsi="Calibri" w:cs="Calibri"/>
          <w:sz w:val="22"/>
          <w:szCs w:val="22"/>
          <w:lang w:val="it-IT"/>
        </w:rPr>
        <w:t>.</w:t>
      </w:r>
    </w:p>
    <w:p w14:paraId="1CFBA869" w14:textId="1FE4B31D" w:rsidR="00DE1F62" w:rsidRPr="00DE1F62" w:rsidRDefault="00DE1F62" w:rsidP="00DE1F62">
      <w:pPr>
        <w:spacing w:line="360" w:lineRule="auto"/>
        <w:rPr>
          <w:rFonts w:ascii="Calibri" w:hAnsi="Calibri" w:cs="Calibri"/>
          <w:sz w:val="22"/>
          <w:szCs w:val="22"/>
          <w:lang w:val="it-IT"/>
        </w:rPr>
      </w:pPr>
      <w:r>
        <w:rPr>
          <w:rFonts w:ascii="Calibri" w:hAnsi="Calibri" w:cs="Calibri"/>
          <w:sz w:val="22"/>
          <w:szCs w:val="22"/>
          <w:lang w:val="it-IT"/>
        </w:rPr>
        <w:t>(Su richiesta si fornisce anche la versione in italiano predisposta dagli enti firmatari).</w:t>
      </w:r>
    </w:p>
    <w:sectPr w:rsidR="00DE1F62" w:rsidRPr="00DE1F62" w:rsidSect="00FE73C3">
      <w:headerReference w:type="default" r:id="rId12"/>
      <w:headerReference w:type="first" r:id="rId1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E09C8" w14:textId="77777777" w:rsidR="00F45400" w:rsidRDefault="00F45400" w:rsidP="002873CB">
      <w:r>
        <w:separator/>
      </w:r>
    </w:p>
  </w:endnote>
  <w:endnote w:type="continuationSeparator" w:id="0">
    <w:p w14:paraId="787B8063" w14:textId="77777777" w:rsidR="00F45400" w:rsidRDefault="00F45400" w:rsidP="0028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Agilita LT Pro">
    <w:altName w:val="Calibri"/>
    <w:panose1 w:val="00000000000000000000"/>
    <w:charset w:val="00"/>
    <w:family w:val="swiss"/>
    <w:notTrueType/>
    <w:pitch w:val="variable"/>
    <w:sig w:usb0="A00000AF" w:usb1="5000F46B" w:usb2="00000000" w:usb3="00000000" w:csb0="0000009B" w:csb1="00000000"/>
  </w:font>
  <w:font w:name="Liberation Serif">
    <w:altName w:val="Times New Roman"/>
    <w:charset w:val="00"/>
    <w:family w:val="roman"/>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hunkFive Roman">
    <w:altName w:val="Calibri"/>
    <w:panose1 w:val="00000000000000000000"/>
    <w:charset w:val="00"/>
    <w:family w:val="modern"/>
    <w:notTrueType/>
    <w:pitch w:val="variable"/>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5708" w14:textId="77777777" w:rsidR="00F45400" w:rsidRDefault="00F45400" w:rsidP="002873CB">
      <w:r>
        <w:separator/>
      </w:r>
    </w:p>
  </w:footnote>
  <w:footnote w:type="continuationSeparator" w:id="0">
    <w:p w14:paraId="6EB166A9" w14:textId="77777777" w:rsidR="00F45400" w:rsidRDefault="00F45400" w:rsidP="00287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737C" w14:textId="77777777" w:rsidR="00D35BDE" w:rsidRDefault="00D35BDE">
    <w:pPr>
      <w:pStyle w:val="Intestazione"/>
    </w:pPr>
    <w:r>
      <w:rPr>
        <w:noProof/>
      </w:rPr>
      <w:drawing>
        <wp:anchor distT="0" distB="0" distL="114300" distR="114300" simplePos="0" relativeHeight="251660288" behindDoc="0" locked="0" layoutInCell="1" allowOverlap="1" wp14:anchorId="31331916" wp14:editId="10563511">
          <wp:simplePos x="0" y="0"/>
          <wp:positionH relativeFrom="column">
            <wp:posOffset>-899795</wp:posOffset>
          </wp:positionH>
          <wp:positionV relativeFrom="paragraph">
            <wp:posOffset>-462915</wp:posOffset>
          </wp:positionV>
          <wp:extent cx="8087360" cy="1141730"/>
          <wp:effectExtent l="0" t="0" r="2540" b="1270"/>
          <wp:wrapThrough wrapText="bothSides">
            <wp:wrapPolygon edited="0">
              <wp:start x="0" y="0"/>
              <wp:lineTo x="0" y="21384"/>
              <wp:lineTo x="21573" y="21384"/>
              <wp:lineTo x="2157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213_vorlagen_landtag_ohne Text.jpg"/>
                  <pic:cNvPicPr/>
                </pic:nvPicPr>
                <pic:blipFill>
                  <a:blip r:embed="rId1">
                    <a:extLst>
                      <a:ext uri="{28A0092B-C50C-407E-A947-70E740481C1C}">
                        <a14:useLocalDpi xmlns:a14="http://schemas.microsoft.com/office/drawing/2010/main" val="0"/>
                      </a:ext>
                    </a:extLst>
                  </a:blip>
                  <a:stretch>
                    <a:fillRect/>
                  </a:stretch>
                </pic:blipFill>
                <pic:spPr>
                  <a:xfrm>
                    <a:off x="0" y="0"/>
                    <a:ext cx="8087360" cy="1141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9FE0" w14:textId="77777777" w:rsidR="00FE73C3" w:rsidRDefault="00FE73C3">
    <w:pPr>
      <w:pStyle w:val="Intestazione"/>
    </w:pPr>
    <w:r>
      <w:rPr>
        <w:noProof/>
      </w:rPr>
      <w:drawing>
        <wp:anchor distT="0" distB="0" distL="114300" distR="114300" simplePos="0" relativeHeight="251659264" behindDoc="1" locked="0" layoutInCell="1" allowOverlap="1" wp14:anchorId="563E7902" wp14:editId="35B52588">
          <wp:simplePos x="0" y="0"/>
          <wp:positionH relativeFrom="column">
            <wp:posOffset>-900953</wp:posOffset>
          </wp:positionH>
          <wp:positionV relativeFrom="paragraph">
            <wp:posOffset>-444686</wp:posOffset>
          </wp:positionV>
          <wp:extent cx="7787005" cy="2348230"/>
          <wp:effectExtent l="0" t="0" r="0" b="1270"/>
          <wp:wrapTight wrapText="bothSides">
            <wp:wrapPolygon edited="0">
              <wp:start x="0" y="0"/>
              <wp:lineTo x="0" y="21495"/>
              <wp:lineTo x="21559" y="21495"/>
              <wp:lineTo x="2155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24_Gruene_Kopfzeile_Word_Landtag.jpg"/>
                  <pic:cNvPicPr/>
                </pic:nvPicPr>
                <pic:blipFill>
                  <a:blip r:embed="rId1">
                    <a:extLst>
                      <a:ext uri="{28A0092B-C50C-407E-A947-70E740481C1C}">
                        <a14:useLocalDpi xmlns:a14="http://schemas.microsoft.com/office/drawing/2010/main" val="0"/>
                      </a:ext>
                    </a:extLst>
                  </a:blip>
                  <a:stretch>
                    <a:fillRect/>
                  </a:stretch>
                </pic:blipFill>
                <pic:spPr>
                  <a:xfrm>
                    <a:off x="0" y="0"/>
                    <a:ext cx="7787005" cy="2348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Helvetic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84"/>
        </w:tabs>
        <w:ind w:left="784" w:hanging="360"/>
      </w:pPr>
      <w:rPr>
        <w:rFonts w:cs="Arial"/>
      </w:rPr>
    </w:lvl>
    <w:lvl w:ilvl="1">
      <w:start w:val="1"/>
      <w:numFmt w:val="decimal"/>
      <w:lvlText w:val="%2."/>
      <w:lvlJc w:val="left"/>
      <w:pPr>
        <w:tabs>
          <w:tab w:val="num" w:pos="1144"/>
        </w:tabs>
        <w:ind w:left="1144" w:hanging="360"/>
      </w:pPr>
    </w:lvl>
    <w:lvl w:ilvl="2">
      <w:start w:val="1"/>
      <w:numFmt w:val="decimal"/>
      <w:lvlText w:val="%3."/>
      <w:lvlJc w:val="left"/>
      <w:pPr>
        <w:tabs>
          <w:tab w:val="num" w:pos="1504"/>
        </w:tabs>
        <w:ind w:left="1504" w:hanging="360"/>
      </w:pPr>
    </w:lvl>
    <w:lvl w:ilvl="3">
      <w:start w:val="1"/>
      <w:numFmt w:val="decimal"/>
      <w:lvlText w:val="%4."/>
      <w:lvlJc w:val="left"/>
      <w:pPr>
        <w:tabs>
          <w:tab w:val="num" w:pos="1864"/>
        </w:tabs>
        <w:ind w:left="1864" w:hanging="360"/>
      </w:pPr>
    </w:lvl>
    <w:lvl w:ilvl="4">
      <w:start w:val="1"/>
      <w:numFmt w:val="decimal"/>
      <w:lvlText w:val="%5."/>
      <w:lvlJc w:val="left"/>
      <w:pPr>
        <w:tabs>
          <w:tab w:val="num" w:pos="2224"/>
        </w:tabs>
        <w:ind w:left="2224" w:hanging="360"/>
      </w:pPr>
    </w:lvl>
    <w:lvl w:ilvl="5">
      <w:start w:val="1"/>
      <w:numFmt w:val="decimal"/>
      <w:lvlText w:val="%6."/>
      <w:lvlJc w:val="left"/>
      <w:pPr>
        <w:tabs>
          <w:tab w:val="num" w:pos="2584"/>
        </w:tabs>
        <w:ind w:left="2584" w:hanging="360"/>
      </w:pPr>
    </w:lvl>
    <w:lvl w:ilvl="6">
      <w:start w:val="1"/>
      <w:numFmt w:val="decimal"/>
      <w:lvlText w:val="%7."/>
      <w:lvlJc w:val="left"/>
      <w:pPr>
        <w:tabs>
          <w:tab w:val="num" w:pos="2944"/>
        </w:tabs>
        <w:ind w:left="2944" w:hanging="360"/>
      </w:pPr>
    </w:lvl>
    <w:lvl w:ilvl="7">
      <w:start w:val="1"/>
      <w:numFmt w:val="decimal"/>
      <w:lvlText w:val="%8."/>
      <w:lvlJc w:val="left"/>
      <w:pPr>
        <w:tabs>
          <w:tab w:val="num" w:pos="3304"/>
        </w:tabs>
        <w:ind w:left="3304" w:hanging="360"/>
      </w:pPr>
    </w:lvl>
    <w:lvl w:ilvl="8">
      <w:start w:val="1"/>
      <w:numFmt w:val="decimal"/>
      <w:lvlText w:val="%9."/>
      <w:lvlJc w:val="left"/>
      <w:pPr>
        <w:tabs>
          <w:tab w:val="num" w:pos="3664"/>
        </w:tabs>
        <w:ind w:left="3664" w:hanging="360"/>
      </w:pPr>
    </w:lvl>
  </w:abstractNum>
  <w:abstractNum w:abstractNumId="2" w15:restartNumberingAfterBreak="0">
    <w:nsid w:val="08CE7A87"/>
    <w:multiLevelType w:val="hybridMultilevel"/>
    <w:tmpl w:val="31F272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083466"/>
    <w:multiLevelType w:val="hybridMultilevel"/>
    <w:tmpl w:val="91D87D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907BCF"/>
    <w:multiLevelType w:val="hybridMultilevel"/>
    <w:tmpl w:val="283C083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83136FF"/>
    <w:multiLevelType w:val="hybridMultilevel"/>
    <w:tmpl w:val="7C3C8886"/>
    <w:lvl w:ilvl="0" w:tplc="4D5663FE">
      <w:start w:val="1"/>
      <w:numFmt w:val="decimal"/>
      <w:lvlText w:val="%1."/>
      <w:lvlJc w:val="left"/>
      <w:pPr>
        <w:ind w:left="720" w:hanging="360"/>
      </w:pPr>
      <w:rPr>
        <w:rFonts w:ascii="Calibri" w:hAnsi="Calibri" w:cs="Calibr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3B6F12"/>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30874CD"/>
    <w:multiLevelType w:val="hybridMultilevel"/>
    <w:tmpl w:val="4CE2D1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D108FC"/>
    <w:multiLevelType w:val="hybridMultilevel"/>
    <w:tmpl w:val="9C6C4B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3CF13D0"/>
    <w:multiLevelType w:val="hybridMultilevel"/>
    <w:tmpl w:val="B3D8DEA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506851"/>
    <w:multiLevelType w:val="hybridMultilevel"/>
    <w:tmpl w:val="48EE35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D04B56"/>
    <w:multiLevelType w:val="hybridMultilevel"/>
    <w:tmpl w:val="E7BC9E0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9783232"/>
    <w:multiLevelType w:val="hybridMultilevel"/>
    <w:tmpl w:val="D868AB98"/>
    <w:lvl w:ilvl="0" w:tplc="0CC8C5F4">
      <w:start w:val="1"/>
      <w:numFmt w:val="decimal"/>
      <w:lvlText w:val="%1."/>
      <w:lvlJc w:val="left"/>
      <w:pPr>
        <w:ind w:left="360" w:hanging="360"/>
      </w:pPr>
      <w:rPr>
        <w:rFonts w:hint="default"/>
        <w:color w:val="83BB26"/>
        <w:u w:color="FFFFFF" w:themeColor="background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C7D1810"/>
    <w:multiLevelType w:val="hybridMultilevel"/>
    <w:tmpl w:val="A8C658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C23FC7"/>
    <w:multiLevelType w:val="hybridMultilevel"/>
    <w:tmpl w:val="1EE461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7274DED"/>
    <w:multiLevelType w:val="hybridMultilevel"/>
    <w:tmpl w:val="6308BD2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5ABA497D"/>
    <w:multiLevelType w:val="hybridMultilevel"/>
    <w:tmpl w:val="08D89C5E"/>
    <w:lvl w:ilvl="0" w:tplc="0410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23A0E59"/>
    <w:multiLevelType w:val="hybridMultilevel"/>
    <w:tmpl w:val="C45482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551719"/>
    <w:multiLevelType w:val="hybridMultilevel"/>
    <w:tmpl w:val="95F44F18"/>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2"/>
  </w:num>
  <w:num w:numId="3">
    <w:abstractNumId w:val="13"/>
  </w:num>
  <w:num w:numId="4">
    <w:abstractNumId w:val="15"/>
  </w:num>
  <w:num w:numId="5">
    <w:abstractNumId w:val="3"/>
  </w:num>
  <w:num w:numId="6">
    <w:abstractNumId w:val="1"/>
  </w:num>
  <w:num w:numId="7">
    <w:abstractNumId w:val="0"/>
  </w:num>
  <w:num w:numId="8">
    <w:abstractNumId w:val="6"/>
  </w:num>
  <w:num w:numId="9">
    <w:abstractNumId w:val="11"/>
  </w:num>
  <w:num w:numId="10">
    <w:abstractNumId w:val="9"/>
  </w:num>
  <w:num w:numId="11">
    <w:abstractNumId w:val="14"/>
  </w:num>
  <w:num w:numId="12">
    <w:abstractNumId w:val="10"/>
  </w:num>
  <w:num w:numId="13">
    <w:abstractNumId w:val="5"/>
  </w:num>
  <w:num w:numId="14">
    <w:abstractNumId w:val="17"/>
  </w:num>
  <w:num w:numId="15">
    <w:abstractNumId w:val="2"/>
  </w:num>
  <w:num w:numId="16">
    <w:abstractNumId w:val="8"/>
  </w:num>
  <w:num w:numId="17">
    <w:abstractNumId w:val="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3CB"/>
    <w:rsid w:val="00007F7E"/>
    <w:rsid w:val="00012245"/>
    <w:rsid w:val="000163E7"/>
    <w:rsid w:val="00023BE0"/>
    <w:rsid w:val="000262B8"/>
    <w:rsid w:val="000346B4"/>
    <w:rsid w:val="00046154"/>
    <w:rsid w:val="00054D3D"/>
    <w:rsid w:val="00070368"/>
    <w:rsid w:val="00085622"/>
    <w:rsid w:val="00092DAB"/>
    <w:rsid w:val="000930A1"/>
    <w:rsid w:val="000B1676"/>
    <w:rsid w:val="000B1C7D"/>
    <w:rsid w:val="000B3B19"/>
    <w:rsid w:val="000C460F"/>
    <w:rsid w:val="000D13DD"/>
    <w:rsid w:val="000E7DC0"/>
    <w:rsid w:val="00127FBE"/>
    <w:rsid w:val="0014413C"/>
    <w:rsid w:val="00156322"/>
    <w:rsid w:val="00165952"/>
    <w:rsid w:val="0017181F"/>
    <w:rsid w:val="00173ED9"/>
    <w:rsid w:val="001749CC"/>
    <w:rsid w:val="0018001D"/>
    <w:rsid w:val="00196E29"/>
    <w:rsid w:val="001A161F"/>
    <w:rsid w:val="001D0DA8"/>
    <w:rsid w:val="001D1C9C"/>
    <w:rsid w:val="001D765D"/>
    <w:rsid w:val="001E19F4"/>
    <w:rsid w:val="001E4294"/>
    <w:rsid w:val="001F2E66"/>
    <w:rsid w:val="001F4928"/>
    <w:rsid w:val="001F6C6B"/>
    <w:rsid w:val="00206D31"/>
    <w:rsid w:val="0023685E"/>
    <w:rsid w:val="002372F0"/>
    <w:rsid w:val="002469AD"/>
    <w:rsid w:val="00246E2C"/>
    <w:rsid w:val="002504D6"/>
    <w:rsid w:val="002542C0"/>
    <w:rsid w:val="002565FC"/>
    <w:rsid w:val="002810BF"/>
    <w:rsid w:val="00282CA9"/>
    <w:rsid w:val="002860BC"/>
    <w:rsid w:val="00286309"/>
    <w:rsid w:val="002873CB"/>
    <w:rsid w:val="002A3CFC"/>
    <w:rsid w:val="002F3A43"/>
    <w:rsid w:val="00334CCE"/>
    <w:rsid w:val="00374906"/>
    <w:rsid w:val="003C39EA"/>
    <w:rsid w:val="003D1CC9"/>
    <w:rsid w:val="003D3CB3"/>
    <w:rsid w:val="003E27D8"/>
    <w:rsid w:val="003F4199"/>
    <w:rsid w:val="00400653"/>
    <w:rsid w:val="00405B48"/>
    <w:rsid w:val="004066C3"/>
    <w:rsid w:val="0042641A"/>
    <w:rsid w:val="00454D45"/>
    <w:rsid w:val="00456BA1"/>
    <w:rsid w:val="004662B1"/>
    <w:rsid w:val="00474C49"/>
    <w:rsid w:val="00485624"/>
    <w:rsid w:val="0049387A"/>
    <w:rsid w:val="00497E69"/>
    <w:rsid w:val="004C498A"/>
    <w:rsid w:val="004D0A60"/>
    <w:rsid w:val="004E3139"/>
    <w:rsid w:val="004E4860"/>
    <w:rsid w:val="004F7062"/>
    <w:rsid w:val="00506356"/>
    <w:rsid w:val="00511880"/>
    <w:rsid w:val="005178FD"/>
    <w:rsid w:val="00521D5D"/>
    <w:rsid w:val="00530AB9"/>
    <w:rsid w:val="005430B0"/>
    <w:rsid w:val="0055375B"/>
    <w:rsid w:val="00560B2C"/>
    <w:rsid w:val="00571758"/>
    <w:rsid w:val="00571A96"/>
    <w:rsid w:val="00571B3F"/>
    <w:rsid w:val="00572268"/>
    <w:rsid w:val="00572E22"/>
    <w:rsid w:val="005822EC"/>
    <w:rsid w:val="005A558C"/>
    <w:rsid w:val="005B0283"/>
    <w:rsid w:val="005B0B0D"/>
    <w:rsid w:val="005B16DE"/>
    <w:rsid w:val="005C0544"/>
    <w:rsid w:val="006016E3"/>
    <w:rsid w:val="00613BD5"/>
    <w:rsid w:val="00613D19"/>
    <w:rsid w:val="00614924"/>
    <w:rsid w:val="006215F8"/>
    <w:rsid w:val="00626BB8"/>
    <w:rsid w:val="006367B0"/>
    <w:rsid w:val="006557C9"/>
    <w:rsid w:val="006564C3"/>
    <w:rsid w:val="00657A26"/>
    <w:rsid w:val="006705C2"/>
    <w:rsid w:val="00670CA9"/>
    <w:rsid w:val="00687C8F"/>
    <w:rsid w:val="0069157B"/>
    <w:rsid w:val="006B0CCB"/>
    <w:rsid w:val="006B1784"/>
    <w:rsid w:val="006B1B6F"/>
    <w:rsid w:val="006B33C7"/>
    <w:rsid w:val="006C110A"/>
    <w:rsid w:val="006C1DB6"/>
    <w:rsid w:val="006E5CCB"/>
    <w:rsid w:val="006F4295"/>
    <w:rsid w:val="00705D76"/>
    <w:rsid w:val="0073214A"/>
    <w:rsid w:val="00733681"/>
    <w:rsid w:val="00744E0B"/>
    <w:rsid w:val="007462C3"/>
    <w:rsid w:val="00754125"/>
    <w:rsid w:val="0076157D"/>
    <w:rsid w:val="00780459"/>
    <w:rsid w:val="0079640E"/>
    <w:rsid w:val="00796AFF"/>
    <w:rsid w:val="007A3A00"/>
    <w:rsid w:val="007B24DD"/>
    <w:rsid w:val="007C58F1"/>
    <w:rsid w:val="007D655A"/>
    <w:rsid w:val="007E0972"/>
    <w:rsid w:val="007E31A8"/>
    <w:rsid w:val="007F79AF"/>
    <w:rsid w:val="0080171A"/>
    <w:rsid w:val="00805ED7"/>
    <w:rsid w:val="0082175F"/>
    <w:rsid w:val="00827278"/>
    <w:rsid w:val="00832CC1"/>
    <w:rsid w:val="0083700C"/>
    <w:rsid w:val="008372AF"/>
    <w:rsid w:val="00857E28"/>
    <w:rsid w:val="00890B9C"/>
    <w:rsid w:val="00896873"/>
    <w:rsid w:val="008B1B02"/>
    <w:rsid w:val="008C1939"/>
    <w:rsid w:val="008C3D24"/>
    <w:rsid w:val="008C4D0B"/>
    <w:rsid w:val="008D6FEA"/>
    <w:rsid w:val="008D70EC"/>
    <w:rsid w:val="008F00A9"/>
    <w:rsid w:val="009015D3"/>
    <w:rsid w:val="00927A44"/>
    <w:rsid w:val="00934787"/>
    <w:rsid w:val="00936B8C"/>
    <w:rsid w:val="00954FEF"/>
    <w:rsid w:val="00957190"/>
    <w:rsid w:val="00960999"/>
    <w:rsid w:val="00982ADA"/>
    <w:rsid w:val="009841BA"/>
    <w:rsid w:val="009842D7"/>
    <w:rsid w:val="009B3595"/>
    <w:rsid w:val="009C5CB1"/>
    <w:rsid w:val="009C6691"/>
    <w:rsid w:val="009C6A13"/>
    <w:rsid w:val="009D6024"/>
    <w:rsid w:val="009E367C"/>
    <w:rsid w:val="00A01448"/>
    <w:rsid w:val="00A06A34"/>
    <w:rsid w:val="00A35572"/>
    <w:rsid w:val="00A84E13"/>
    <w:rsid w:val="00A90A32"/>
    <w:rsid w:val="00AC2C24"/>
    <w:rsid w:val="00AC5C98"/>
    <w:rsid w:val="00AD4975"/>
    <w:rsid w:val="00AE39AF"/>
    <w:rsid w:val="00B00A50"/>
    <w:rsid w:val="00B329BE"/>
    <w:rsid w:val="00B32C43"/>
    <w:rsid w:val="00B41A8F"/>
    <w:rsid w:val="00B43A4D"/>
    <w:rsid w:val="00B502F6"/>
    <w:rsid w:val="00B51529"/>
    <w:rsid w:val="00B634CA"/>
    <w:rsid w:val="00B65A2C"/>
    <w:rsid w:val="00B97EA8"/>
    <w:rsid w:val="00BA0F7F"/>
    <w:rsid w:val="00BB1672"/>
    <w:rsid w:val="00BC33FA"/>
    <w:rsid w:val="00BE11D5"/>
    <w:rsid w:val="00BE1711"/>
    <w:rsid w:val="00BF4FCA"/>
    <w:rsid w:val="00C120F6"/>
    <w:rsid w:val="00C23741"/>
    <w:rsid w:val="00C32416"/>
    <w:rsid w:val="00C35DB8"/>
    <w:rsid w:val="00C42540"/>
    <w:rsid w:val="00C470BD"/>
    <w:rsid w:val="00C52D20"/>
    <w:rsid w:val="00C622EE"/>
    <w:rsid w:val="00C7002D"/>
    <w:rsid w:val="00C9669A"/>
    <w:rsid w:val="00CA129E"/>
    <w:rsid w:val="00CC40A2"/>
    <w:rsid w:val="00CC4E52"/>
    <w:rsid w:val="00CD21C6"/>
    <w:rsid w:val="00CD24D2"/>
    <w:rsid w:val="00CE69AF"/>
    <w:rsid w:val="00D027CA"/>
    <w:rsid w:val="00D11AB4"/>
    <w:rsid w:val="00D25A77"/>
    <w:rsid w:val="00D35BDE"/>
    <w:rsid w:val="00D41334"/>
    <w:rsid w:val="00D44865"/>
    <w:rsid w:val="00D46FAB"/>
    <w:rsid w:val="00D46FCD"/>
    <w:rsid w:val="00D47820"/>
    <w:rsid w:val="00D57354"/>
    <w:rsid w:val="00D64E31"/>
    <w:rsid w:val="00D701BB"/>
    <w:rsid w:val="00D92AF4"/>
    <w:rsid w:val="00DB1E96"/>
    <w:rsid w:val="00DB4FF2"/>
    <w:rsid w:val="00DC2504"/>
    <w:rsid w:val="00DC6C95"/>
    <w:rsid w:val="00DD155F"/>
    <w:rsid w:val="00DD46EB"/>
    <w:rsid w:val="00DD4BC4"/>
    <w:rsid w:val="00DD4C0E"/>
    <w:rsid w:val="00DE1F62"/>
    <w:rsid w:val="00DF5B6D"/>
    <w:rsid w:val="00E06B1F"/>
    <w:rsid w:val="00E105F1"/>
    <w:rsid w:val="00E13D4A"/>
    <w:rsid w:val="00E14267"/>
    <w:rsid w:val="00E1583B"/>
    <w:rsid w:val="00E161A0"/>
    <w:rsid w:val="00E3252D"/>
    <w:rsid w:val="00E42B43"/>
    <w:rsid w:val="00E519E7"/>
    <w:rsid w:val="00E52152"/>
    <w:rsid w:val="00E538B2"/>
    <w:rsid w:val="00E60DB5"/>
    <w:rsid w:val="00E6367F"/>
    <w:rsid w:val="00E73512"/>
    <w:rsid w:val="00E75F13"/>
    <w:rsid w:val="00E823CF"/>
    <w:rsid w:val="00E91FD6"/>
    <w:rsid w:val="00EA3C7F"/>
    <w:rsid w:val="00EA5A47"/>
    <w:rsid w:val="00EB2F60"/>
    <w:rsid w:val="00EB3928"/>
    <w:rsid w:val="00EC389D"/>
    <w:rsid w:val="00EF3F31"/>
    <w:rsid w:val="00EF4E04"/>
    <w:rsid w:val="00F00D4D"/>
    <w:rsid w:val="00F262B2"/>
    <w:rsid w:val="00F32536"/>
    <w:rsid w:val="00F34555"/>
    <w:rsid w:val="00F45400"/>
    <w:rsid w:val="00F469E3"/>
    <w:rsid w:val="00F50FD9"/>
    <w:rsid w:val="00F54BE2"/>
    <w:rsid w:val="00F55A0B"/>
    <w:rsid w:val="00F65C0F"/>
    <w:rsid w:val="00F73574"/>
    <w:rsid w:val="00F911A2"/>
    <w:rsid w:val="00FA74D2"/>
    <w:rsid w:val="00FB0ECD"/>
    <w:rsid w:val="00FB18C3"/>
    <w:rsid w:val="00FB2B54"/>
    <w:rsid w:val="00FD40F4"/>
    <w:rsid w:val="00FD56C5"/>
    <w:rsid w:val="00FD7898"/>
    <w:rsid w:val="00FE5398"/>
    <w:rsid w:val="00FE73C3"/>
    <w:rsid w:val="00FF1F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5422D"/>
  <w15:chartTrackingRefBased/>
  <w15:docId w15:val="{413F9D28-7D29-4545-BE81-A0B6E4B8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73CB"/>
    <w:pPr>
      <w:tabs>
        <w:tab w:val="center" w:pos="4536"/>
        <w:tab w:val="right" w:pos="9072"/>
      </w:tabs>
    </w:pPr>
  </w:style>
  <w:style w:type="character" w:customStyle="1" w:styleId="IntestazioneCarattere">
    <w:name w:val="Intestazione Carattere"/>
    <w:basedOn w:val="Carpredefinitoparagrafo"/>
    <w:link w:val="Intestazione"/>
    <w:uiPriority w:val="99"/>
    <w:rsid w:val="002873CB"/>
  </w:style>
  <w:style w:type="paragraph" w:styleId="Pidipagina">
    <w:name w:val="footer"/>
    <w:basedOn w:val="Normale"/>
    <w:link w:val="PidipaginaCarattere"/>
    <w:uiPriority w:val="99"/>
    <w:unhideWhenUsed/>
    <w:rsid w:val="002873CB"/>
    <w:pPr>
      <w:tabs>
        <w:tab w:val="center" w:pos="4536"/>
        <w:tab w:val="right" w:pos="9072"/>
      </w:tabs>
    </w:pPr>
  </w:style>
  <w:style w:type="character" w:customStyle="1" w:styleId="PidipaginaCarattere">
    <w:name w:val="Piè di pagina Carattere"/>
    <w:basedOn w:val="Carpredefinitoparagrafo"/>
    <w:link w:val="Pidipagina"/>
    <w:uiPriority w:val="99"/>
    <w:rsid w:val="002873CB"/>
  </w:style>
  <w:style w:type="paragraph" w:customStyle="1" w:styleId="EinfAbs">
    <w:name w:val="[Einf. Abs.]"/>
    <w:basedOn w:val="Normale"/>
    <w:uiPriority w:val="99"/>
    <w:rsid w:val="002873CB"/>
    <w:pPr>
      <w:autoSpaceDE w:val="0"/>
      <w:autoSpaceDN w:val="0"/>
      <w:adjustRightInd w:val="0"/>
      <w:spacing w:line="288" w:lineRule="auto"/>
      <w:textAlignment w:val="center"/>
    </w:pPr>
    <w:rPr>
      <w:rFonts w:ascii="Minion Pro" w:hAnsi="Minion Pro" w:cs="Minion Pro"/>
      <w:color w:val="000000"/>
    </w:rPr>
  </w:style>
  <w:style w:type="paragraph" w:customStyle="1" w:styleId="FT">
    <w:name w:val="FT"/>
    <w:basedOn w:val="Normale"/>
    <w:uiPriority w:val="99"/>
    <w:rsid w:val="002873CB"/>
    <w:pPr>
      <w:autoSpaceDE w:val="0"/>
      <w:autoSpaceDN w:val="0"/>
      <w:adjustRightInd w:val="0"/>
      <w:spacing w:before="113" w:line="288" w:lineRule="auto"/>
      <w:textAlignment w:val="center"/>
    </w:pPr>
    <w:rPr>
      <w:rFonts w:ascii="Agilita LT Pro" w:hAnsi="Agilita LT Pro" w:cs="Agilita LT Pro"/>
      <w:color w:val="000000"/>
      <w:sz w:val="19"/>
      <w:szCs w:val="19"/>
      <w:lang w:val="en-US"/>
    </w:rPr>
  </w:style>
  <w:style w:type="paragraph" w:customStyle="1" w:styleId="western">
    <w:name w:val="western"/>
    <w:basedOn w:val="Normale"/>
    <w:qFormat/>
    <w:rsid w:val="00AE39AF"/>
    <w:pPr>
      <w:spacing w:beforeAutospacing="1" w:after="142" w:line="288" w:lineRule="auto"/>
    </w:pPr>
    <w:rPr>
      <w:rFonts w:ascii="Liberation Serif" w:eastAsia="Times New Roman" w:hAnsi="Liberation Serif" w:cs="Liberation Serif"/>
      <w:color w:val="000000"/>
      <w:lang w:val="it-IT" w:eastAsia="it-IT"/>
    </w:rPr>
  </w:style>
  <w:style w:type="paragraph" w:styleId="Corpotesto">
    <w:name w:val="Body Text"/>
    <w:basedOn w:val="Normale"/>
    <w:link w:val="CorpotestoCarattere"/>
    <w:rsid w:val="00805ED7"/>
    <w:pPr>
      <w:widowControl w:val="0"/>
      <w:suppressAutoHyphens/>
      <w:spacing w:after="120"/>
    </w:pPr>
    <w:rPr>
      <w:rFonts w:ascii="Times New Roman" w:eastAsia="Arial Unicode MS" w:hAnsi="Times New Roman" w:cs="Arial Unicode MS"/>
      <w:kern w:val="1"/>
      <w:lang w:val="it-IT" w:eastAsia="hi-IN" w:bidi="hi-IN"/>
    </w:rPr>
  </w:style>
  <w:style w:type="character" w:customStyle="1" w:styleId="CorpotestoCarattere">
    <w:name w:val="Corpo testo Carattere"/>
    <w:basedOn w:val="Carpredefinitoparagrafo"/>
    <w:link w:val="Corpotesto"/>
    <w:rsid w:val="00805ED7"/>
    <w:rPr>
      <w:rFonts w:ascii="Times New Roman" w:eastAsia="Arial Unicode MS" w:hAnsi="Times New Roman" w:cs="Arial Unicode MS"/>
      <w:kern w:val="1"/>
      <w:lang w:val="it-IT" w:eastAsia="hi-IN" w:bidi="hi-IN"/>
    </w:rPr>
  </w:style>
  <w:style w:type="paragraph" w:styleId="Paragrafoelenco">
    <w:name w:val="List Paragraph"/>
    <w:basedOn w:val="Normale"/>
    <w:uiPriority w:val="34"/>
    <w:qFormat/>
    <w:rsid w:val="00B32C43"/>
    <w:pPr>
      <w:ind w:left="720"/>
      <w:contextualSpacing/>
    </w:pPr>
  </w:style>
  <w:style w:type="paragraph" w:styleId="Testofumetto">
    <w:name w:val="Balloon Text"/>
    <w:basedOn w:val="Normale"/>
    <w:link w:val="TestofumettoCarattere"/>
    <w:uiPriority w:val="99"/>
    <w:semiHidden/>
    <w:unhideWhenUsed/>
    <w:rsid w:val="00BF4FC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F4FCA"/>
    <w:rPr>
      <w:rFonts w:ascii="Segoe UI" w:hAnsi="Segoe UI" w:cs="Segoe UI"/>
      <w:sz w:val="18"/>
      <w:szCs w:val="18"/>
    </w:rPr>
  </w:style>
  <w:style w:type="paragraph" w:styleId="NormaleWeb">
    <w:name w:val="Normal (Web)"/>
    <w:basedOn w:val="Normale"/>
    <w:uiPriority w:val="99"/>
    <w:semiHidden/>
    <w:unhideWhenUsed/>
    <w:rsid w:val="00E14267"/>
    <w:pPr>
      <w:spacing w:before="100" w:beforeAutospacing="1" w:after="100" w:afterAutospacing="1"/>
    </w:pPr>
    <w:rPr>
      <w:rFonts w:ascii="Times New Roman" w:eastAsia="Times New Roman" w:hAnsi="Times New Roman" w:cs="Times New Roman"/>
      <w:lang w:eastAsia="de-DE"/>
    </w:rPr>
  </w:style>
  <w:style w:type="character" w:styleId="Enfasigrassetto">
    <w:name w:val="Strong"/>
    <w:basedOn w:val="Carpredefinitoparagrafo"/>
    <w:uiPriority w:val="22"/>
    <w:qFormat/>
    <w:rsid w:val="00E14267"/>
    <w:rPr>
      <w:b/>
      <w:bCs/>
    </w:rPr>
  </w:style>
  <w:style w:type="character" w:customStyle="1" w:styleId="docsup">
    <w:name w:val="doc_sup"/>
    <w:basedOn w:val="Carpredefinitoparagrafo"/>
    <w:rsid w:val="00E3252D"/>
  </w:style>
  <w:style w:type="paragraph" w:styleId="PreformattatoHTML">
    <w:name w:val="HTML Preformatted"/>
    <w:basedOn w:val="Normale"/>
    <w:link w:val="PreformattatoHTMLCarattere"/>
    <w:uiPriority w:val="99"/>
    <w:semiHidden/>
    <w:unhideWhenUsed/>
    <w:rsid w:val="00571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PreformattatoHTMLCarattere">
    <w:name w:val="Preformattato HTML Carattere"/>
    <w:basedOn w:val="Carpredefinitoparagrafo"/>
    <w:link w:val="PreformattatoHTML"/>
    <w:uiPriority w:val="99"/>
    <w:semiHidden/>
    <w:rsid w:val="00571B3F"/>
    <w:rPr>
      <w:rFonts w:ascii="Courier New" w:eastAsia="Times New Roman" w:hAnsi="Courier New" w:cs="Courier New"/>
      <w:sz w:val="20"/>
      <w:szCs w:val="20"/>
      <w:lang w:eastAsia="de-DE"/>
    </w:rPr>
  </w:style>
  <w:style w:type="character" w:styleId="Enfasicorsivo">
    <w:name w:val="Emphasis"/>
    <w:basedOn w:val="Carpredefinitoparagrafo"/>
    <w:uiPriority w:val="20"/>
    <w:qFormat/>
    <w:rsid w:val="00957190"/>
    <w:rPr>
      <w:i/>
      <w:iCs/>
    </w:rPr>
  </w:style>
  <w:style w:type="table" w:styleId="Grigliatabella">
    <w:name w:val="Table Grid"/>
    <w:basedOn w:val="Tabellanormale"/>
    <w:uiPriority w:val="39"/>
    <w:rsid w:val="00A014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73375">
      <w:bodyDiv w:val="1"/>
      <w:marLeft w:val="0"/>
      <w:marRight w:val="0"/>
      <w:marTop w:val="0"/>
      <w:marBottom w:val="0"/>
      <w:divBdr>
        <w:top w:val="none" w:sz="0" w:space="0" w:color="auto"/>
        <w:left w:val="none" w:sz="0" w:space="0" w:color="auto"/>
        <w:bottom w:val="none" w:sz="0" w:space="0" w:color="auto"/>
        <w:right w:val="none" w:sz="0" w:space="0" w:color="auto"/>
      </w:divBdr>
    </w:div>
    <w:div w:id="254166232">
      <w:bodyDiv w:val="1"/>
      <w:marLeft w:val="0"/>
      <w:marRight w:val="0"/>
      <w:marTop w:val="0"/>
      <w:marBottom w:val="0"/>
      <w:divBdr>
        <w:top w:val="none" w:sz="0" w:space="0" w:color="auto"/>
        <w:left w:val="none" w:sz="0" w:space="0" w:color="auto"/>
        <w:bottom w:val="none" w:sz="0" w:space="0" w:color="auto"/>
        <w:right w:val="none" w:sz="0" w:space="0" w:color="auto"/>
      </w:divBdr>
    </w:div>
    <w:div w:id="735082895">
      <w:bodyDiv w:val="1"/>
      <w:marLeft w:val="0"/>
      <w:marRight w:val="0"/>
      <w:marTop w:val="0"/>
      <w:marBottom w:val="0"/>
      <w:divBdr>
        <w:top w:val="none" w:sz="0" w:space="0" w:color="auto"/>
        <w:left w:val="none" w:sz="0" w:space="0" w:color="auto"/>
        <w:bottom w:val="none" w:sz="0" w:space="0" w:color="auto"/>
        <w:right w:val="none" w:sz="0" w:space="0" w:color="auto"/>
      </w:divBdr>
    </w:div>
    <w:div w:id="816842644">
      <w:bodyDiv w:val="1"/>
      <w:marLeft w:val="0"/>
      <w:marRight w:val="0"/>
      <w:marTop w:val="0"/>
      <w:marBottom w:val="0"/>
      <w:divBdr>
        <w:top w:val="none" w:sz="0" w:space="0" w:color="auto"/>
        <w:left w:val="none" w:sz="0" w:space="0" w:color="auto"/>
        <w:bottom w:val="none" w:sz="0" w:space="0" w:color="auto"/>
        <w:right w:val="none" w:sz="0" w:space="0" w:color="auto"/>
      </w:divBdr>
    </w:div>
    <w:div w:id="1365717070">
      <w:bodyDiv w:val="1"/>
      <w:marLeft w:val="0"/>
      <w:marRight w:val="0"/>
      <w:marTop w:val="0"/>
      <w:marBottom w:val="0"/>
      <w:divBdr>
        <w:top w:val="none" w:sz="0" w:space="0" w:color="auto"/>
        <w:left w:val="none" w:sz="0" w:space="0" w:color="auto"/>
        <w:bottom w:val="none" w:sz="0" w:space="0" w:color="auto"/>
        <w:right w:val="none" w:sz="0" w:space="0" w:color="auto"/>
      </w:divBdr>
    </w:div>
    <w:div w:id="1577739902">
      <w:bodyDiv w:val="1"/>
      <w:marLeft w:val="0"/>
      <w:marRight w:val="0"/>
      <w:marTop w:val="0"/>
      <w:marBottom w:val="0"/>
      <w:divBdr>
        <w:top w:val="none" w:sz="0" w:space="0" w:color="auto"/>
        <w:left w:val="none" w:sz="0" w:space="0" w:color="auto"/>
        <w:bottom w:val="none" w:sz="0" w:space="0" w:color="auto"/>
        <w:right w:val="none" w:sz="0" w:space="0" w:color="auto"/>
      </w:divBdr>
    </w:div>
    <w:div w:id="1985086371">
      <w:bodyDiv w:val="1"/>
      <w:marLeft w:val="0"/>
      <w:marRight w:val="0"/>
      <w:marTop w:val="0"/>
      <w:marBottom w:val="0"/>
      <w:divBdr>
        <w:top w:val="none" w:sz="0" w:space="0" w:color="auto"/>
        <w:left w:val="none" w:sz="0" w:space="0" w:color="auto"/>
        <w:bottom w:val="none" w:sz="0" w:space="0" w:color="auto"/>
        <w:right w:val="none" w:sz="0" w:space="0" w:color="auto"/>
      </w:divBdr>
      <w:divsChild>
        <w:div w:id="748621708">
          <w:marLeft w:val="0"/>
          <w:marRight w:val="0"/>
          <w:marTop w:val="270"/>
          <w:marBottom w:val="270"/>
          <w:divBdr>
            <w:top w:val="none" w:sz="0" w:space="0" w:color="auto"/>
            <w:left w:val="none" w:sz="0" w:space="0" w:color="auto"/>
            <w:bottom w:val="none" w:sz="0" w:space="0" w:color="auto"/>
            <w:right w:val="none" w:sz="0" w:space="0" w:color="auto"/>
          </w:divBdr>
          <w:divsChild>
            <w:div w:id="559708586">
              <w:marLeft w:val="0"/>
              <w:marRight w:val="0"/>
              <w:marTop w:val="0"/>
              <w:marBottom w:val="0"/>
              <w:divBdr>
                <w:top w:val="none" w:sz="0" w:space="0" w:color="auto"/>
                <w:left w:val="none" w:sz="0" w:space="0" w:color="auto"/>
                <w:bottom w:val="none" w:sz="0" w:space="0" w:color="auto"/>
                <w:right w:val="none" w:sz="0" w:space="0" w:color="auto"/>
              </w:divBdr>
              <w:divsChild>
                <w:div w:id="11301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6AB9417B9F53C42B65AE2D79686369C" ma:contentTypeVersion="13" ma:contentTypeDescription="Ein neues Dokument erstellen." ma:contentTypeScope="" ma:versionID="929ff643d2a3d55ee7f2001998f4c3d3">
  <xsd:schema xmlns:xsd="http://www.w3.org/2001/XMLSchema" xmlns:xs="http://www.w3.org/2001/XMLSchema" xmlns:p="http://schemas.microsoft.com/office/2006/metadata/properties" xmlns:ns2="500e97e2-946a-4f49-8d1e-4b15477240f6" xmlns:ns3="a468e573-42df-41d8-8b11-27155b9178e5" targetNamespace="http://schemas.microsoft.com/office/2006/metadata/properties" ma:root="true" ma:fieldsID="d5c0869c1ef0dd99f2074d08f2feae0c" ns2:_="" ns3:_="">
    <xsd:import namespace="500e97e2-946a-4f49-8d1e-4b15477240f6"/>
    <xsd:import namespace="a468e573-42df-41d8-8b11-27155b9178e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e97e2-946a-4f49-8d1e-4b15477240f6"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68e573-42df-41d8-8b11-27155b9178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500e97e2-946a-4f49-8d1e-4b15477240f6">DQ6VSZY3ZTMC-775440459-52191</_dlc_DocId>
    <_dlc_DocIdUrl xmlns="500e97e2-946a-4f49-8d1e-4b15477240f6">
      <Url>https://cpabolzano.sharepoint.com/sites/GrueneFraktion-Gruppoverde-Grupaverda/_layouts/15/DocIdRedir.aspx?ID=DQ6VSZY3ZTMC-775440459-52191</Url>
      <Description>DQ6VSZY3ZTMC-775440459-52191</Description>
    </_dlc_DocIdUrl>
  </documentManagement>
</p:properties>
</file>

<file path=customXml/itemProps1.xml><?xml version="1.0" encoding="utf-8"?>
<ds:datastoreItem xmlns:ds="http://schemas.openxmlformats.org/officeDocument/2006/customXml" ds:itemID="{C47121F2-3498-4F0E-BE2B-8178DB0DD17D}">
  <ds:schemaRefs>
    <ds:schemaRef ds:uri="http://schemas.openxmlformats.org/officeDocument/2006/bibliography"/>
  </ds:schemaRefs>
</ds:datastoreItem>
</file>

<file path=customXml/itemProps2.xml><?xml version="1.0" encoding="utf-8"?>
<ds:datastoreItem xmlns:ds="http://schemas.openxmlformats.org/officeDocument/2006/customXml" ds:itemID="{447514E4-E6E6-4BF5-8572-F79AABFFBC32}"/>
</file>

<file path=customXml/itemProps3.xml><?xml version="1.0" encoding="utf-8"?>
<ds:datastoreItem xmlns:ds="http://schemas.openxmlformats.org/officeDocument/2006/customXml" ds:itemID="{E781DA3C-E07D-4A27-8A0F-B1B9536C8AD9}">
  <ds:schemaRefs>
    <ds:schemaRef ds:uri="http://schemas.microsoft.com/sharepoint/events"/>
  </ds:schemaRefs>
</ds:datastoreItem>
</file>

<file path=customXml/itemProps4.xml><?xml version="1.0" encoding="utf-8"?>
<ds:datastoreItem xmlns:ds="http://schemas.openxmlformats.org/officeDocument/2006/customXml" ds:itemID="{FD3FA339-68F5-46CB-8F44-83C513A21993}">
  <ds:schemaRefs>
    <ds:schemaRef ds:uri="http://schemas.microsoft.com/sharepoint/v3/contenttype/forms"/>
  </ds:schemaRefs>
</ds:datastoreItem>
</file>

<file path=customXml/itemProps5.xml><?xml version="1.0" encoding="utf-8"?>
<ds:datastoreItem xmlns:ds="http://schemas.openxmlformats.org/officeDocument/2006/customXml" ds:itemID="{DD45B3A5-B8FD-46A6-B666-AFC42343E14A}">
  <ds:schemaRefs>
    <ds:schemaRef ds:uri="http://schemas.microsoft.com/office/2006/metadata/properties"/>
    <ds:schemaRef ds:uri="http://schemas.microsoft.com/office/infopath/2007/PartnerControls"/>
    <ds:schemaRef ds:uri="500e97e2-946a-4f49-8d1e-4b15477240f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890</Words>
  <Characters>5609</Characters>
  <Application>Microsoft Office Word</Application>
  <DocSecurity>0</DocSecurity>
  <Lines>46</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abler</dc:creator>
  <cp:keywords/>
  <dc:description/>
  <cp:lastModifiedBy>Dello Sbarba, Riccardo</cp:lastModifiedBy>
  <cp:revision>2</cp:revision>
  <cp:lastPrinted>2021-11-08T10:23:00Z</cp:lastPrinted>
  <dcterms:created xsi:type="dcterms:W3CDTF">2021-11-08T10:22:00Z</dcterms:created>
  <dcterms:modified xsi:type="dcterms:W3CDTF">2021-11-08T10:23:00Z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0x010100A6AB9417B9F53C42B65AE2D79686369C</vt:lpwstr>
  </property>
  <property fmtid="{D5CDD505-2E9C-101B-9397-08002B2CF9AE}" pid="3" name="_dlc_DocIdItemGuid">
    <vt:lpwstr>97b47eb4-7157-462a-9e5f-24b21e0d6128</vt:lpwstr>
  </property>
</Properties>
</file>